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E465" w14:textId="77777777" w:rsidR="006A104F" w:rsidRPr="006A104F" w:rsidRDefault="006A104F" w:rsidP="006A104F">
      <w:pPr>
        <w:jc w:val="center"/>
        <w:rPr>
          <w:rFonts w:asciiTheme="majorHAnsi" w:hAnsiTheme="majorHAnsi"/>
          <w:b/>
          <w:sz w:val="28"/>
        </w:rPr>
      </w:pPr>
      <w:r w:rsidRPr="006A104F">
        <w:rPr>
          <w:rFonts w:asciiTheme="majorHAnsi" w:hAnsiTheme="majorHAnsi"/>
          <w:b/>
          <w:sz w:val="28"/>
        </w:rPr>
        <w:t xml:space="preserve">Tales from the </w:t>
      </w:r>
      <w:proofErr w:type="spellStart"/>
      <w:r w:rsidRPr="006A104F">
        <w:rPr>
          <w:rFonts w:asciiTheme="majorHAnsi" w:hAnsiTheme="majorHAnsi"/>
          <w:b/>
          <w:sz w:val="28"/>
        </w:rPr>
        <w:t>Chihuahuan</w:t>
      </w:r>
      <w:proofErr w:type="spellEnd"/>
      <w:r w:rsidRPr="006A104F">
        <w:rPr>
          <w:rFonts w:asciiTheme="majorHAnsi" w:hAnsiTheme="majorHAnsi"/>
          <w:b/>
          <w:sz w:val="28"/>
        </w:rPr>
        <w:t xml:space="preserve"> Desert:</w:t>
      </w:r>
    </w:p>
    <w:p w14:paraId="26BDC8AA" w14:textId="77777777" w:rsidR="00145DB4" w:rsidRPr="0000707A" w:rsidRDefault="006A104F" w:rsidP="0000707A">
      <w:pPr>
        <w:jc w:val="center"/>
        <w:rPr>
          <w:rFonts w:asciiTheme="majorHAnsi" w:hAnsiTheme="majorHAnsi"/>
          <w:b/>
          <w:sz w:val="28"/>
        </w:rPr>
      </w:pPr>
      <w:r w:rsidRPr="006A104F">
        <w:rPr>
          <w:rFonts w:asciiTheme="majorHAnsi" w:hAnsiTheme="majorHAnsi"/>
          <w:b/>
          <w:sz w:val="28"/>
        </w:rPr>
        <w:t>Borderlands Narratives a</w:t>
      </w:r>
      <w:r>
        <w:rPr>
          <w:rFonts w:asciiTheme="majorHAnsi" w:hAnsiTheme="majorHAnsi"/>
          <w:b/>
          <w:sz w:val="28"/>
        </w:rPr>
        <w:t xml:space="preserve">bout Identity and </w:t>
      </w:r>
      <w:proofErr w:type="spellStart"/>
      <w:r>
        <w:rPr>
          <w:rFonts w:asciiTheme="majorHAnsi" w:hAnsiTheme="majorHAnsi"/>
          <w:b/>
          <w:sz w:val="28"/>
        </w:rPr>
        <w:t>Binationalism</w:t>
      </w:r>
      <w:proofErr w:type="spellEnd"/>
    </w:p>
    <w:p w14:paraId="59C7F0A8" w14:textId="77777777" w:rsidR="006A104F" w:rsidRPr="0000707A" w:rsidRDefault="006A104F" w:rsidP="006A104F">
      <w:pPr>
        <w:jc w:val="center"/>
        <w:rPr>
          <w:rFonts w:asciiTheme="majorHAnsi" w:hAnsiTheme="majorHAnsi"/>
        </w:rPr>
      </w:pPr>
      <w:r w:rsidRPr="0000707A">
        <w:rPr>
          <w:rFonts w:asciiTheme="majorHAnsi" w:hAnsiTheme="majorHAnsi"/>
        </w:rPr>
        <w:t>National Endowment for the Humanities</w:t>
      </w:r>
      <w:r w:rsidR="00426A7A">
        <w:rPr>
          <w:rFonts w:asciiTheme="majorHAnsi" w:hAnsiTheme="majorHAnsi"/>
        </w:rPr>
        <w:t xml:space="preserve"> a</w:t>
      </w:r>
      <w:r w:rsidR="00717928">
        <w:rPr>
          <w:rFonts w:asciiTheme="majorHAnsi" w:hAnsiTheme="majorHAnsi"/>
        </w:rPr>
        <w:t xml:space="preserve">nd </w:t>
      </w:r>
      <w:r w:rsidR="00426A7A">
        <w:rPr>
          <w:rFonts w:asciiTheme="majorHAnsi" w:hAnsiTheme="majorHAnsi"/>
        </w:rPr>
        <w:t>The University of Texas at El Paso</w:t>
      </w:r>
    </w:p>
    <w:p w14:paraId="66684122" w14:textId="46167A9B" w:rsidR="006A104F" w:rsidRPr="0000707A" w:rsidRDefault="0000707A" w:rsidP="006A104F">
      <w:pPr>
        <w:jc w:val="center"/>
        <w:rPr>
          <w:rFonts w:asciiTheme="majorHAnsi" w:hAnsiTheme="majorHAnsi"/>
        </w:rPr>
      </w:pPr>
      <w:r>
        <w:rPr>
          <w:rFonts w:asciiTheme="majorHAnsi" w:hAnsiTheme="majorHAnsi"/>
        </w:rPr>
        <w:t>20</w:t>
      </w:r>
      <w:r w:rsidR="00EE7F9D">
        <w:rPr>
          <w:rFonts w:asciiTheme="majorHAnsi" w:hAnsiTheme="majorHAnsi"/>
        </w:rPr>
        <w:t>21</w:t>
      </w:r>
      <w:r>
        <w:rPr>
          <w:rFonts w:asciiTheme="majorHAnsi" w:hAnsiTheme="majorHAnsi"/>
        </w:rPr>
        <w:t xml:space="preserve"> </w:t>
      </w:r>
      <w:r w:rsidR="006A104F" w:rsidRPr="0000707A">
        <w:rPr>
          <w:rFonts w:asciiTheme="majorHAnsi" w:hAnsiTheme="majorHAnsi"/>
        </w:rPr>
        <w:t>Summer</w:t>
      </w:r>
      <w:r w:rsidR="00EE7F9D">
        <w:rPr>
          <w:rFonts w:asciiTheme="majorHAnsi" w:hAnsiTheme="majorHAnsi"/>
        </w:rPr>
        <w:t xml:space="preserve"> Virtual</w:t>
      </w:r>
      <w:r w:rsidR="006A104F" w:rsidRPr="0000707A">
        <w:rPr>
          <w:rFonts w:asciiTheme="majorHAnsi" w:hAnsiTheme="majorHAnsi"/>
        </w:rPr>
        <w:t xml:space="preserve"> Institute for Secondary School Teachers (</w:t>
      </w:r>
      <w:proofErr w:type="gramStart"/>
      <w:r w:rsidR="006A104F" w:rsidRPr="0000707A">
        <w:rPr>
          <w:rFonts w:asciiTheme="majorHAnsi" w:hAnsiTheme="majorHAnsi"/>
        </w:rPr>
        <w:t>Grades</w:t>
      </w:r>
      <w:proofErr w:type="gramEnd"/>
      <w:r w:rsidR="006A104F" w:rsidRPr="0000707A">
        <w:rPr>
          <w:rFonts w:asciiTheme="majorHAnsi" w:hAnsiTheme="majorHAnsi"/>
        </w:rPr>
        <w:t xml:space="preserve"> 6</w:t>
      </w:r>
      <w:r w:rsidR="006A104F" w:rsidRPr="0000707A">
        <w:rPr>
          <w:rFonts w:asciiTheme="majorHAnsi" w:hAnsiTheme="majorHAnsi"/>
          <w:vertAlign w:val="superscript"/>
        </w:rPr>
        <w:t>th</w:t>
      </w:r>
      <w:r w:rsidR="00510A31">
        <w:rPr>
          <w:rFonts w:asciiTheme="majorHAnsi" w:hAnsiTheme="majorHAnsi"/>
        </w:rPr>
        <w:t>–</w:t>
      </w:r>
      <w:r w:rsidR="006A104F" w:rsidRPr="0000707A">
        <w:rPr>
          <w:rFonts w:asciiTheme="majorHAnsi" w:hAnsiTheme="majorHAnsi"/>
        </w:rPr>
        <w:t>12</w:t>
      </w:r>
      <w:r w:rsidR="006A104F" w:rsidRPr="0000707A">
        <w:rPr>
          <w:rFonts w:asciiTheme="majorHAnsi" w:hAnsiTheme="majorHAnsi"/>
          <w:vertAlign w:val="superscript"/>
        </w:rPr>
        <w:t>th</w:t>
      </w:r>
      <w:r w:rsidR="006A104F" w:rsidRPr="0000707A">
        <w:rPr>
          <w:rFonts w:asciiTheme="majorHAnsi" w:hAnsiTheme="majorHAnsi"/>
        </w:rPr>
        <w:t xml:space="preserve">) </w:t>
      </w:r>
    </w:p>
    <w:p w14:paraId="4897A8F7" w14:textId="77777777" w:rsidR="006A104F" w:rsidRDefault="006A104F" w:rsidP="006A104F">
      <w:pPr>
        <w:jc w:val="center"/>
        <w:rPr>
          <w:rFonts w:asciiTheme="majorHAnsi" w:hAnsiTheme="majorHAnsi"/>
          <w:b/>
          <w:sz w:val="28"/>
        </w:rPr>
      </w:pPr>
    </w:p>
    <w:p w14:paraId="32B871BC" w14:textId="4DE966A2" w:rsidR="00ED6D31" w:rsidRPr="006A104F" w:rsidRDefault="005B77E3" w:rsidP="006A104F">
      <w:pPr>
        <w:jc w:val="center"/>
        <w:rPr>
          <w:rFonts w:asciiTheme="majorHAnsi" w:hAnsiTheme="majorHAnsi"/>
          <w:b/>
          <w:sz w:val="28"/>
        </w:rPr>
      </w:pPr>
      <w:r>
        <w:rPr>
          <w:rFonts w:asciiTheme="majorHAnsi" w:hAnsiTheme="majorHAnsi"/>
          <w:b/>
          <w:sz w:val="32"/>
        </w:rPr>
        <w:t xml:space="preserve">Lesson Plan: </w:t>
      </w:r>
      <w:proofErr w:type="spellStart"/>
      <w:r>
        <w:rPr>
          <w:rFonts w:asciiTheme="majorHAnsi" w:hAnsiTheme="majorHAnsi"/>
          <w:b/>
          <w:sz w:val="32"/>
        </w:rPr>
        <w:t>Cultura</w:t>
      </w:r>
      <w:proofErr w:type="spellEnd"/>
      <w:r>
        <w:rPr>
          <w:rFonts w:asciiTheme="majorHAnsi" w:hAnsiTheme="majorHAnsi"/>
          <w:b/>
          <w:sz w:val="32"/>
        </w:rPr>
        <w:t xml:space="preserve">? </w:t>
      </w:r>
      <w:proofErr w:type="spellStart"/>
      <w:r>
        <w:rPr>
          <w:rFonts w:asciiTheme="majorHAnsi" w:hAnsiTheme="majorHAnsi"/>
          <w:b/>
          <w:sz w:val="32"/>
        </w:rPr>
        <w:t>Cultura</w:t>
      </w:r>
      <w:proofErr w:type="spellEnd"/>
      <w:r>
        <w:rPr>
          <w:rFonts w:asciiTheme="majorHAnsi" w:hAnsiTheme="majorHAnsi"/>
          <w:b/>
          <w:sz w:val="32"/>
        </w:rPr>
        <w:t xml:space="preserve">! </w:t>
      </w:r>
    </w:p>
    <w:p w14:paraId="68F01562" w14:textId="77777777" w:rsidR="00D81855" w:rsidRPr="00D81855" w:rsidRDefault="00D81855" w:rsidP="00D81855">
      <w:pPr>
        <w:rPr>
          <w:rFonts w:asciiTheme="majorHAnsi" w:hAnsiTheme="majorHAnsi"/>
        </w:rPr>
      </w:pPr>
    </w:p>
    <w:p w14:paraId="5D713381" w14:textId="77777777" w:rsidR="006A104F" w:rsidRPr="00FB0C09" w:rsidRDefault="00D81855" w:rsidP="00E85FAD">
      <w:pPr>
        <w:pStyle w:val="ListParagraph"/>
        <w:numPr>
          <w:ilvl w:val="0"/>
          <w:numId w:val="4"/>
        </w:numPr>
        <w:ind w:left="360"/>
        <w:rPr>
          <w:rFonts w:asciiTheme="majorHAnsi" w:hAnsiTheme="majorHAnsi"/>
        </w:rPr>
      </w:pPr>
      <w:r>
        <w:rPr>
          <w:rFonts w:asciiTheme="majorHAnsi" w:hAnsiTheme="majorHAnsi"/>
          <w:b/>
        </w:rPr>
        <w:t xml:space="preserve">Title and </w:t>
      </w:r>
      <w:r w:rsidR="00605E21" w:rsidRPr="00FB0C09">
        <w:rPr>
          <w:rFonts w:asciiTheme="majorHAnsi" w:hAnsiTheme="majorHAnsi"/>
          <w:b/>
        </w:rPr>
        <w:t>Author of Lesson Plan</w:t>
      </w:r>
    </w:p>
    <w:p w14:paraId="5AD1D313" w14:textId="7C4F0EED" w:rsidR="00605E21" w:rsidRPr="00E85FAD" w:rsidRDefault="005B77E3" w:rsidP="00E85FAD">
      <w:pPr>
        <w:pStyle w:val="ListParagraph"/>
        <w:ind w:left="360"/>
        <w:rPr>
          <w:rFonts w:asciiTheme="majorHAnsi" w:hAnsiTheme="majorHAnsi"/>
        </w:rPr>
      </w:pPr>
      <w:r>
        <w:rPr>
          <w:rFonts w:asciiTheme="majorHAnsi" w:hAnsiTheme="majorHAnsi"/>
        </w:rPr>
        <w:t>Prepared by Alberto Barajas (University of California, Santa Barbara)</w:t>
      </w:r>
    </w:p>
    <w:p w14:paraId="3E9B595E" w14:textId="77777777" w:rsidR="001B600C" w:rsidRDefault="001B600C" w:rsidP="001B600C">
      <w:pPr>
        <w:pStyle w:val="ListParagraph"/>
        <w:ind w:left="360"/>
        <w:rPr>
          <w:rFonts w:asciiTheme="majorHAnsi" w:hAnsiTheme="majorHAnsi"/>
          <w:b/>
        </w:rPr>
      </w:pPr>
    </w:p>
    <w:p w14:paraId="3C6EDB4C" w14:textId="38C45FA4" w:rsidR="00605E21" w:rsidRDefault="001B600C" w:rsidP="005B77E3">
      <w:pPr>
        <w:pStyle w:val="ListParagraph"/>
        <w:numPr>
          <w:ilvl w:val="0"/>
          <w:numId w:val="4"/>
        </w:numPr>
        <w:ind w:left="360"/>
        <w:rPr>
          <w:rFonts w:asciiTheme="majorHAnsi" w:hAnsiTheme="majorHAnsi"/>
        </w:rPr>
      </w:pPr>
      <w:r w:rsidRPr="00E85FAD">
        <w:rPr>
          <w:rFonts w:asciiTheme="majorHAnsi" w:hAnsiTheme="majorHAnsi"/>
          <w:b/>
        </w:rPr>
        <w:t>Subject Areas</w:t>
      </w:r>
      <w:r w:rsidR="005B77E3">
        <w:rPr>
          <w:rFonts w:asciiTheme="majorHAnsi" w:hAnsiTheme="majorHAnsi"/>
          <w:b/>
        </w:rPr>
        <w:t>:</w:t>
      </w:r>
      <w:r w:rsidR="005B77E3">
        <w:rPr>
          <w:rFonts w:asciiTheme="majorHAnsi" w:hAnsiTheme="majorHAnsi"/>
        </w:rPr>
        <w:t xml:space="preserve"> Ethnic/Multicultural Studies</w:t>
      </w:r>
    </w:p>
    <w:p w14:paraId="6095E301" w14:textId="77777777" w:rsidR="005B77E3" w:rsidRDefault="005B77E3" w:rsidP="005B77E3">
      <w:pPr>
        <w:pStyle w:val="ListParagraph"/>
        <w:ind w:left="360"/>
        <w:rPr>
          <w:rFonts w:asciiTheme="majorHAnsi" w:hAnsiTheme="majorHAnsi"/>
        </w:rPr>
      </w:pPr>
    </w:p>
    <w:p w14:paraId="1E4519F1" w14:textId="58856888" w:rsidR="005B77E3" w:rsidRDefault="005B77E3" w:rsidP="005B77E3">
      <w:pPr>
        <w:pStyle w:val="ListParagraph"/>
        <w:numPr>
          <w:ilvl w:val="0"/>
          <w:numId w:val="4"/>
        </w:numPr>
        <w:ind w:left="360"/>
        <w:rPr>
          <w:rFonts w:asciiTheme="majorHAnsi" w:hAnsiTheme="majorHAnsi"/>
        </w:rPr>
      </w:pPr>
      <w:r>
        <w:rPr>
          <w:rFonts w:asciiTheme="majorHAnsi" w:hAnsiTheme="majorHAnsi"/>
          <w:b/>
        </w:rPr>
        <w:t>Keywords:</w:t>
      </w:r>
      <w:r>
        <w:rPr>
          <w:rFonts w:asciiTheme="majorHAnsi" w:hAnsiTheme="majorHAnsi"/>
        </w:rPr>
        <w:t xml:space="preserve"> Borderlands, </w:t>
      </w:r>
      <w:proofErr w:type="spellStart"/>
      <w:r>
        <w:rPr>
          <w:rFonts w:asciiTheme="majorHAnsi" w:hAnsiTheme="majorHAnsi"/>
        </w:rPr>
        <w:t>Binationalism</w:t>
      </w:r>
      <w:proofErr w:type="spellEnd"/>
      <w:r>
        <w:rPr>
          <w:rFonts w:asciiTheme="majorHAnsi" w:hAnsiTheme="majorHAnsi"/>
        </w:rPr>
        <w:t>, Identity, 1</w:t>
      </w:r>
      <w:r w:rsidRPr="005B77E3">
        <w:rPr>
          <w:rFonts w:asciiTheme="majorHAnsi" w:hAnsiTheme="majorHAnsi"/>
          <w:vertAlign w:val="superscript"/>
        </w:rPr>
        <w:t>st</w:t>
      </w:r>
      <w:r>
        <w:rPr>
          <w:rFonts w:asciiTheme="majorHAnsi" w:hAnsiTheme="majorHAnsi"/>
        </w:rPr>
        <w:t xml:space="preserve"> generation, 2</w:t>
      </w:r>
      <w:r w:rsidRPr="005B77E3">
        <w:rPr>
          <w:rFonts w:asciiTheme="majorHAnsi" w:hAnsiTheme="majorHAnsi"/>
          <w:vertAlign w:val="superscript"/>
        </w:rPr>
        <w:t>nd</w:t>
      </w:r>
      <w:r>
        <w:rPr>
          <w:rFonts w:asciiTheme="majorHAnsi" w:hAnsiTheme="majorHAnsi"/>
        </w:rPr>
        <w:t xml:space="preserve"> generation, Transnationalism, Latinx</w:t>
      </w:r>
    </w:p>
    <w:p w14:paraId="7EC43346" w14:textId="77777777" w:rsidR="005B77E3" w:rsidRPr="005B77E3" w:rsidRDefault="005B77E3" w:rsidP="005B77E3">
      <w:pPr>
        <w:pStyle w:val="ListParagraph"/>
        <w:rPr>
          <w:rFonts w:asciiTheme="majorHAnsi" w:hAnsiTheme="majorHAnsi"/>
        </w:rPr>
      </w:pPr>
    </w:p>
    <w:p w14:paraId="1108196D" w14:textId="77777777" w:rsidR="005B77E3" w:rsidRPr="006A104F" w:rsidRDefault="005B77E3" w:rsidP="005B77E3">
      <w:pPr>
        <w:pStyle w:val="ListParagraph"/>
        <w:ind w:left="360"/>
        <w:rPr>
          <w:rFonts w:asciiTheme="majorHAnsi" w:hAnsiTheme="majorHAnsi"/>
        </w:rPr>
      </w:pPr>
    </w:p>
    <w:p w14:paraId="03DFCFF9" w14:textId="58C61A47" w:rsidR="006A104F" w:rsidRDefault="00605E21" w:rsidP="00E85FAD">
      <w:pPr>
        <w:pStyle w:val="ListParagraph"/>
        <w:numPr>
          <w:ilvl w:val="0"/>
          <w:numId w:val="4"/>
        </w:numPr>
        <w:ind w:left="360"/>
        <w:rPr>
          <w:rFonts w:asciiTheme="majorHAnsi" w:hAnsiTheme="majorHAnsi"/>
        </w:rPr>
      </w:pPr>
      <w:r w:rsidRPr="00FB0C09">
        <w:rPr>
          <w:rFonts w:asciiTheme="majorHAnsi" w:hAnsiTheme="majorHAnsi"/>
          <w:b/>
        </w:rPr>
        <w:t>Grade Levels</w:t>
      </w:r>
      <w:r w:rsidR="005B77E3">
        <w:rPr>
          <w:rFonts w:asciiTheme="majorHAnsi" w:hAnsiTheme="majorHAnsi"/>
          <w:b/>
        </w:rPr>
        <w:t>:</w:t>
      </w:r>
      <w:r w:rsidR="005B77E3">
        <w:rPr>
          <w:rFonts w:asciiTheme="majorHAnsi" w:hAnsiTheme="majorHAnsi"/>
        </w:rPr>
        <w:t xml:space="preserve"> 9-12</w:t>
      </w:r>
      <w:r w:rsidR="005B77E3" w:rsidRPr="005B77E3">
        <w:rPr>
          <w:rFonts w:asciiTheme="majorHAnsi" w:hAnsiTheme="majorHAnsi"/>
          <w:vertAlign w:val="superscript"/>
        </w:rPr>
        <w:t>th</w:t>
      </w:r>
      <w:r w:rsidR="005B77E3">
        <w:rPr>
          <w:rFonts w:asciiTheme="majorHAnsi" w:hAnsiTheme="majorHAnsi"/>
        </w:rPr>
        <w:t xml:space="preserve"> grade</w:t>
      </w:r>
    </w:p>
    <w:p w14:paraId="42EB07D5" w14:textId="77777777" w:rsidR="005B77E3" w:rsidRDefault="005B77E3" w:rsidP="005B77E3">
      <w:pPr>
        <w:pStyle w:val="ListParagraph"/>
        <w:ind w:left="360"/>
        <w:rPr>
          <w:rFonts w:asciiTheme="majorHAnsi" w:hAnsiTheme="majorHAnsi"/>
        </w:rPr>
      </w:pPr>
    </w:p>
    <w:p w14:paraId="3A4CEEFB" w14:textId="4821EE77" w:rsidR="005B77E3" w:rsidRDefault="005B77E3" w:rsidP="00E85FAD">
      <w:pPr>
        <w:pStyle w:val="ListParagraph"/>
        <w:numPr>
          <w:ilvl w:val="0"/>
          <w:numId w:val="4"/>
        </w:numPr>
        <w:ind w:left="360"/>
        <w:rPr>
          <w:rFonts w:asciiTheme="majorHAnsi" w:hAnsiTheme="majorHAnsi"/>
        </w:rPr>
      </w:pPr>
      <w:r>
        <w:rPr>
          <w:rFonts w:asciiTheme="majorHAnsi" w:hAnsiTheme="majorHAnsi"/>
          <w:b/>
        </w:rPr>
        <w:t>Time Required to Complete:</w:t>
      </w:r>
      <w:r>
        <w:rPr>
          <w:rFonts w:asciiTheme="majorHAnsi" w:hAnsiTheme="majorHAnsi"/>
        </w:rPr>
        <w:t xml:space="preserve"> 120 minutes (</w:t>
      </w:r>
      <w:proofErr w:type="gramStart"/>
      <w:r>
        <w:rPr>
          <w:rFonts w:asciiTheme="majorHAnsi" w:hAnsiTheme="majorHAnsi"/>
        </w:rPr>
        <w:t>1 120 minute</w:t>
      </w:r>
      <w:proofErr w:type="gramEnd"/>
      <w:r>
        <w:rPr>
          <w:rFonts w:asciiTheme="majorHAnsi" w:hAnsiTheme="majorHAnsi"/>
        </w:rPr>
        <w:t xml:space="preserve"> block or two 60 minute blocks)</w:t>
      </w:r>
    </w:p>
    <w:p w14:paraId="22376B08" w14:textId="77777777" w:rsidR="001B600C" w:rsidRPr="001B600C" w:rsidRDefault="001B600C" w:rsidP="001B600C">
      <w:pPr>
        <w:rPr>
          <w:rFonts w:asciiTheme="majorHAnsi" w:hAnsiTheme="majorHAnsi"/>
        </w:rPr>
      </w:pPr>
    </w:p>
    <w:p w14:paraId="4311CB60" w14:textId="731185D1" w:rsidR="006A104F" w:rsidRDefault="0000707A" w:rsidP="00E85FAD">
      <w:pPr>
        <w:pStyle w:val="ListParagraph"/>
        <w:numPr>
          <w:ilvl w:val="0"/>
          <w:numId w:val="4"/>
        </w:numPr>
        <w:ind w:left="360"/>
        <w:rPr>
          <w:rFonts w:asciiTheme="majorHAnsi" w:hAnsiTheme="majorHAnsi"/>
          <w:b/>
        </w:rPr>
      </w:pPr>
      <w:r w:rsidRPr="00E85FAD">
        <w:rPr>
          <w:rFonts w:asciiTheme="majorHAnsi" w:hAnsiTheme="majorHAnsi"/>
          <w:b/>
        </w:rPr>
        <w:t>Instructional Objectives and Student Learning</w:t>
      </w:r>
    </w:p>
    <w:p w14:paraId="11C59541" w14:textId="77777777" w:rsidR="005B77E3" w:rsidRPr="005B77E3" w:rsidRDefault="005B77E3" w:rsidP="005B77E3">
      <w:pPr>
        <w:pStyle w:val="ListParagraph"/>
        <w:rPr>
          <w:rFonts w:asciiTheme="majorHAnsi" w:hAnsiTheme="majorHAnsi"/>
          <w:b/>
        </w:rPr>
      </w:pPr>
    </w:p>
    <w:p w14:paraId="0247A65B" w14:textId="77777777" w:rsidR="005B77E3" w:rsidRPr="00E85FAD" w:rsidRDefault="005B77E3" w:rsidP="005B77E3">
      <w:pPr>
        <w:pStyle w:val="ListParagraph"/>
        <w:ind w:left="360"/>
        <w:rPr>
          <w:rFonts w:asciiTheme="majorHAnsi" w:hAnsiTheme="majorHAnsi"/>
          <w:b/>
        </w:rPr>
      </w:pPr>
    </w:p>
    <w:p w14:paraId="33F930EA" w14:textId="77777777" w:rsidR="005B77E3" w:rsidRPr="005B77E3" w:rsidRDefault="005B77E3" w:rsidP="005B77E3">
      <w:pPr>
        <w:rPr>
          <w:rFonts w:asciiTheme="majorHAnsi" w:hAnsiTheme="majorHAnsi"/>
          <w:b/>
        </w:rPr>
      </w:pPr>
      <w:r w:rsidRPr="005B77E3">
        <w:rPr>
          <w:rFonts w:asciiTheme="majorHAnsi" w:hAnsiTheme="majorHAnsi"/>
          <w:b/>
        </w:rPr>
        <w:t>Common Core State Standards, English Language Arts, Literacy.</w:t>
      </w:r>
      <w:hyperlink r:id="rId7" w:history="1">
        <w:r w:rsidRPr="005B77E3">
          <w:rPr>
            <w:rStyle w:val="Hyperlink"/>
            <w:rFonts w:asciiTheme="majorHAnsi" w:hAnsiTheme="majorHAnsi"/>
            <w:b/>
          </w:rPr>
          <w:t>RH.9-10.4</w:t>
        </w:r>
      </w:hyperlink>
    </w:p>
    <w:p w14:paraId="79D640B2" w14:textId="0355A767" w:rsidR="005B77E3" w:rsidRDefault="005B77E3" w:rsidP="005B77E3">
      <w:pPr>
        <w:rPr>
          <w:rFonts w:asciiTheme="majorHAnsi" w:hAnsiTheme="majorHAnsi"/>
        </w:rPr>
      </w:pPr>
      <w:r w:rsidRPr="005B77E3">
        <w:rPr>
          <w:rFonts w:asciiTheme="majorHAnsi" w:hAnsiTheme="majorHAnsi"/>
        </w:rPr>
        <w:t>Determine the meaning of words and phrases as they are used in a text, including vocabulary describing political, social, or economic aspects of history/social science.</w:t>
      </w:r>
    </w:p>
    <w:p w14:paraId="0803DBE9" w14:textId="171823AF" w:rsidR="005B77E3" w:rsidRDefault="005B77E3" w:rsidP="005B77E3">
      <w:pPr>
        <w:rPr>
          <w:rFonts w:asciiTheme="majorHAnsi" w:hAnsiTheme="majorHAnsi"/>
        </w:rPr>
      </w:pPr>
    </w:p>
    <w:p w14:paraId="0D6E9D84" w14:textId="77777777" w:rsidR="005B77E3" w:rsidRPr="00480D47" w:rsidRDefault="005B77E3" w:rsidP="005B77E3">
      <w:pPr>
        <w:rPr>
          <w:rFonts w:asciiTheme="majorHAnsi" w:hAnsiTheme="majorHAnsi"/>
          <w:b/>
        </w:rPr>
      </w:pPr>
      <w:r w:rsidRPr="00480D47">
        <w:rPr>
          <w:rFonts w:asciiTheme="majorHAnsi" w:hAnsiTheme="majorHAnsi"/>
          <w:b/>
        </w:rPr>
        <w:t>Common Core State Standards, English Language Arts, Literacy.</w:t>
      </w:r>
      <w:hyperlink r:id="rId8" w:history="1">
        <w:r w:rsidRPr="00480D47">
          <w:rPr>
            <w:rStyle w:val="Hyperlink"/>
            <w:rFonts w:asciiTheme="majorHAnsi" w:hAnsiTheme="majorHAnsi"/>
            <w:b/>
          </w:rPr>
          <w:t>RH.9-10.8</w:t>
        </w:r>
      </w:hyperlink>
    </w:p>
    <w:p w14:paraId="679D907D" w14:textId="77777777" w:rsidR="005B77E3" w:rsidRDefault="005B77E3" w:rsidP="005B77E3">
      <w:pPr>
        <w:rPr>
          <w:rFonts w:asciiTheme="majorHAnsi" w:hAnsiTheme="majorHAnsi"/>
        </w:rPr>
      </w:pPr>
      <w:r w:rsidRPr="00480D47">
        <w:rPr>
          <w:rFonts w:asciiTheme="majorHAnsi" w:hAnsiTheme="majorHAnsi"/>
        </w:rPr>
        <w:t xml:space="preserve">Assess the extent to which the reasoning and evidence in a text support </w:t>
      </w:r>
      <w:proofErr w:type="gramStart"/>
      <w:r w:rsidRPr="00480D47">
        <w:rPr>
          <w:rFonts w:asciiTheme="majorHAnsi" w:hAnsiTheme="majorHAnsi"/>
        </w:rPr>
        <w:t>the author's claims</w:t>
      </w:r>
      <w:proofErr w:type="gramEnd"/>
      <w:r w:rsidRPr="00480D47">
        <w:rPr>
          <w:rFonts w:asciiTheme="majorHAnsi" w:hAnsiTheme="majorHAnsi"/>
        </w:rPr>
        <w:t>.</w:t>
      </w:r>
    </w:p>
    <w:p w14:paraId="141DA03B" w14:textId="4D5F3265" w:rsidR="005B77E3" w:rsidRDefault="005B77E3" w:rsidP="005B77E3">
      <w:pPr>
        <w:rPr>
          <w:rFonts w:asciiTheme="majorHAnsi" w:hAnsiTheme="majorHAnsi"/>
        </w:rPr>
      </w:pPr>
    </w:p>
    <w:bookmarkStart w:id="0" w:name="CCSS.ELA-Literacy.SL.9-10.1.a"/>
    <w:p w14:paraId="522C6017" w14:textId="2758F8FA" w:rsidR="005B77E3" w:rsidRPr="005B77E3" w:rsidRDefault="005B77E3" w:rsidP="005B77E3">
      <w:pPr>
        <w:rPr>
          <w:rFonts w:asciiTheme="majorHAnsi" w:hAnsiTheme="majorHAnsi" w:cstheme="majorHAnsi"/>
        </w:rPr>
      </w:pPr>
      <w:r w:rsidRPr="005B77E3">
        <w:rPr>
          <w:rFonts w:asciiTheme="majorHAnsi" w:hAnsiTheme="majorHAnsi" w:cstheme="majorHAnsi"/>
          <w:b/>
          <w:bCs/>
        </w:rPr>
        <w:fldChar w:fldCharType="begin"/>
      </w:r>
      <w:r w:rsidRPr="005B77E3">
        <w:rPr>
          <w:rFonts w:asciiTheme="majorHAnsi" w:hAnsiTheme="majorHAnsi" w:cstheme="majorHAnsi"/>
          <w:b/>
          <w:bCs/>
        </w:rPr>
        <w:instrText xml:space="preserve"> HYPERLINK "http://www.corestandards.org/ELA-Literacy/SL/9-10/1/a/" </w:instrText>
      </w:r>
      <w:r w:rsidRPr="005B77E3">
        <w:rPr>
          <w:rFonts w:asciiTheme="majorHAnsi" w:hAnsiTheme="majorHAnsi" w:cstheme="majorHAnsi"/>
          <w:b/>
          <w:bCs/>
        </w:rPr>
        <w:fldChar w:fldCharType="separate"/>
      </w:r>
      <w:r w:rsidRPr="005B77E3">
        <w:rPr>
          <w:rStyle w:val="Hyperlink"/>
          <w:rFonts w:asciiTheme="majorHAnsi" w:hAnsiTheme="majorHAnsi" w:cstheme="majorHAnsi"/>
          <w:b/>
          <w:bCs/>
          <w:caps/>
          <w:color w:val="373737"/>
          <w:u w:val="none"/>
        </w:rPr>
        <w:t>Common core state standards, English language arts</w:t>
      </w:r>
      <w:r w:rsidRPr="005B77E3">
        <w:rPr>
          <w:rStyle w:val="Hyperlink"/>
          <w:rFonts w:asciiTheme="majorHAnsi" w:hAnsiTheme="majorHAnsi" w:cstheme="majorHAnsi"/>
          <w:b/>
          <w:bCs/>
          <w:caps/>
          <w:color w:val="373737"/>
          <w:u w:val="none"/>
        </w:rPr>
        <w:t>-LITERACY.SL.9-10.</w:t>
      </w:r>
      <w:proofErr w:type="gramStart"/>
      <w:r w:rsidRPr="005B77E3">
        <w:rPr>
          <w:rStyle w:val="Hyperlink"/>
          <w:rFonts w:asciiTheme="majorHAnsi" w:hAnsiTheme="majorHAnsi" w:cstheme="majorHAnsi"/>
          <w:b/>
          <w:bCs/>
          <w:caps/>
          <w:color w:val="373737"/>
          <w:u w:val="none"/>
        </w:rPr>
        <w:t>1.A</w:t>
      </w:r>
      <w:proofErr w:type="gramEnd"/>
      <w:r w:rsidRPr="005B77E3">
        <w:rPr>
          <w:rFonts w:asciiTheme="majorHAnsi" w:hAnsiTheme="majorHAnsi" w:cstheme="majorHAnsi"/>
          <w:b/>
          <w:bCs/>
        </w:rPr>
        <w:fldChar w:fldCharType="end"/>
      </w:r>
      <w:bookmarkEnd w:id="0"/>
      <w:r w:rsidRPr="005B77E3">
        <w:rPr>
          <w:rFonts w:asciiTheme="majorHAnsi" w:hAnsiTheme="majorHAnsi" w:cstheme="majorHAnsi"/>
          <w:color w:val="202020"/>
        </w:rPr>
        <w:br/>
        <w:t>Come to discussions prepared, having read and researched material under study; explicitly draw on that preparation by referring to evidence from texts and other research on the topic or issue to stimulate a thoughtful, well-reasoned exchange of ideas.</w:t>
      </w:r>
    </w:p>
    <w:p w14:paraId="581D20E9" w14:textId="1B544E70" w:rsidR="005B77E3" w:rsidRDefault="005B77E3" w:rsidP="005B77E3">
      <w:pPr>
        <w:rPr>
          <w:rFonts w:asciiTheme="majorHAnsi" w:hAnsiTheme="majorHAnsi"/>
        </w:rPr>
      </w:pPr>
    </w:p>
    <w:bookmarkStart w:id="1" w:name="CCSS.ELA-Literacy.W.9-10.3.d"/>
    <w:p w14:paraId="5880E913" w14:textId="34E9AABF" w:rsidR="005B77E3" w:rsidRPr="005B77E3" w:rsidRDefault="005B77E3" w:rsidP="005B77E3">
      <w:pPr>
        <w:rPr>
          <w:rFonts w:asciiTheme="majorHAnsi" w:hAnsiTheme="majorHAnsi" w:cstheme="majorHAnsi"/>
        </w:rPr>
      </w:pPr>
      <w:r w:rsidRPr="005B77E3">
        <w:rPr>
          <w:rFonts w:asciiTheme="majorHAnsi" w:hAnsiTheme="majorHAnsi" w:cstheme="majorHAnsi"/>
          <w:b/>
          <w:bCs/>
        </w:rPr>
        <w:fldChar w:fldCharType="begin"/>
      </w:r>
      <w:r w:rsidRPr="005B77E3">
        <w:rPr>
          <w:rFonts w:asciiTheme="majorHAnsi" w:hAnsiTheme="majorHAnsi" w:cstheme="majorHAnsi"/>
          <w:b/>
          <w:bCs/>
        </w:rPr>
        <w:instrText xml:space="preserve"> HYPERLINK "http://www.corestandards.org/ELA-Literacy/W/9-10/3/d/" </w:instrText>
      </w:r>
      <w:r w:rsidRPr="005B77E3">
        <w:rPr>
          <w:rFonts w:asciiTheme="majorHAnsi" w:hAnsiTheme="majorHAnsi" w:cstheme="majorHAnsi"/>
          <w:b/>
          <w:bCs/>
        </w:rPr>
        <w:fldChar w:fldCharType="separate"/>
      </w:r>
      <w:r w:rsidRPr="005B77E3">
        <w:rPr>
          <w:rStyle w:val="Hyperlink"/>
          <w:rFonts w:asciiTheme="majorHAnsi" w:hAnsiTheme="majorHAnsi" w:cstheme="majorHAnsi"/>
          <w:b/>
          <w:bCs/>
          <w:caps/>
          <w:color w:val="373737"/>
          <w:u w:val="none"/>
        </w:rPr>
        <w:t>common core state standards, English Language Arts</w:t>
      </w:r>
      <w:r w:rsidRPr="005B77E3">
        <w:rPr>
          <w:rStyle w:val="Hyperlink"/>
          <w:rFonts w:asciiTheme="majorHAnsi" w:hAnsiTheme="majorHAnsi" w:cstheme="majorHAnsi"/>
          <w:b/>
          <w:bCs/>
          <w:caps/>
          <w:color w:val="373737"/>
          <w:u w:val="none"/>
        </w:rPr>
        <w:t>-LITERACY.W.9-10.</w:t>
      </w:r>
      <w:proofErr w:type="gramStart"/>
      <w:r w:rsidRPr="005B77E3">
        <w:rPr>
          <w:rStyle w:val="Hyperlink"/>
          <w:rFonts w:asciiTheme="majorHAnsi" w:hAnsiTheme="majorHAnsi" w:cstheme="majorHAnsi"/>
          <w:b/>
          <w:bCs/>
          <w:caps/>
          <w:color w:val="373737"/>
          <w:u w:val="none"/>
        </w:rPr>
        <w:t>3.D</w:t>
      </w:r>
      <w:proofErr w:type="gramEnd"/>
      <w:r w:rsidRPr="005B77E3">
        <w:rPr>
          <w:rFonts w:asciiTheme="majorHAnsi" w:hAnsiTheme="majorHAnsi" w:cstheme="majorHAnsi"/>
          <w:b/>
          <w:bCs/>
        </w:rPr>
        <w:fldChar w:fldCharType="end"/>
      </w:r>
      <w:bookmarkEnd w:id="1"/>
      <w:r w:rsidRPr="005B77E3">
        <w:rPr>
          <w:rFonts w:asciiTheme="majorHAnsi" w:hAnsiTheme="majorHAnsi" w:cstheme="majorHAnsi"/>
          <w:color w:val="202020"/>
        </w:rPr>
        <w:br/>
        <w:t>Use precise words and phrases, telling details, and sensory language to convey a vivid picture of the experiences, events, setting, and/or characters.</w:t>
      </w:r>
    </w:p>
    <w:p w14:paraId="0C51DA55" w14:textId="77777777" w:rsidR="005B77E3" w:rsidRPr="005B77E3" w:rsidRDefault="005B77E3" w:rsidP="005B77E3">
      <w:pPr>
        <w:rPr>
          <w:rFonts w:asciiTheme="majorHAnsi" w:hAnsiTheme="majorHAnsi"/>
        </w:rPr>
      </w:pPr>
    </w:p>
    <w:p w14:paraId="41A0F813" w14:textId="77777777" w:rsidR="00467AD5" w:rsidRPr="00E85FAD" w:rsidRDefault="00467AD5" w:rsidP="00E85FAD">
      <w:pPr>
        <w:pStyle w:val="ListParagraph"/>
        <w:ind w:left="360"/>
        <w:rPr>
          <w:rFonts w:asciiTheme="majorHAnsi" w:hAnsiTheme="majorHAnsi"/>
        </w:rPr>
      </w:pPr>
    </w:p>
    <w:p w14:paraId="5759B6BC" w14:textId="77777777" w:rsidR="00467AD5" w:rsidRPr="00E85FAD" w:rsidRDefault="00467AD5" w:rsidP="00467AD5">
      <w:pPr>
        <w:pStyle w:val="ListParagraph"/>
        <w:numPr>
          <w:ilvl w:val="0"/>
          <w:numId w:val="4"/>
        </w:numPr>
        <w:ind w:left="360"/>
        <w:rPr>
          <w:rFonts w:asciiTheme="majorHAnsi" w:hAnsiTheme="majorHAnsi"/>
          <w:b/>
        </w:rPr>
      </w:pPr>
      <w:r w:rsidRPr="00E85FAD">
        <w:rPr>
          <w:rFonts w:asciiTheme="majorHAnsi" w:hAnsiTheme="majorHAnsi"/>
          <w:b/>
        </w:rPr>
        <w:t>Guiding Questions</w:t>
      </w:r>
    </w:p>
    <w:p w14:paraId="27C42F3A" w14:textId="6E1907CE" w:rsidR="00467AD5" w:rsidRPr="00E85FAD" w:rsidRDefault="00E20877" w:rsidP="00467AD5">
      <w:pPr>
        <w:pStyle w:val="ListParagraph"/>
        <w:ind w:left="360"/>
        <w:rPr>
          <w:rFonts w:asciiTheme="majorHAnsi" w:hAnsiTheme="majorHAnsi"/>
        </w:rPr>
      </w:pPr>
      <w:r>
        <w:rPr>
          <w:rFonts w:asciiTheme="majorHAnsi" w:hAnsiTheme="majorHAnsi"/>
        </w:rPr>
        <w:t xml:space="preserve">What is </w:t>
      </w:r>
      <w:proofErr w:type="spellStart"/>
      <w:r>
        <w:rPr>
          <w:rFonts w:asciiTheme="majorHAnsi" w:hAnsiTheme="majorHAnsi"/>
        </w:rPr>
        <w:t>binationalism</w:t>
      </w:r>
      <w:proofErr w:type="spellEnd"/>
      <w:r>
        <w:rPr>
          <w:rFonts w:asciiTheme="majorHAnsi" w:hAnsiTheme="majorHAnsi"/>
        </w:rPr>
        <w:t xml:space="preserve">? What is transnationalism? What is a </w:t>
      </w:r>
      <w:proofErr w:type="spellStart"/>
      <w:r>
        <w:rPr>
          <w:rFonts w:asciiTheme="majorHAnsi" w:hAnsiTheme="majorHAnsi"/>
        </w:rPr>
        <w:t>bordertown</w:t>
      </w:r>
      <w:proofErr w:type="spellEnd"/>
      <w:r>
        <w:rPr>
          <w:rFonts w:asciiTheme="majorHAnsi" w:hAnsiTheme="majorHAnsi"/>
        </w:rPr>
        <w:t xml:space="preserve">? How does LA embody the spirit of a </w:t>
      </w:r>
      <w:proofErr w:type="spellStart"/>
      <w:r>
        <w:rPr>
          <w:rFonts w:asciiTheme="majorHAnsi" w:hAnsiTheme="majorHAnsi"/>
        </w:rPr>
        <w:t>bordertown</w:t>
      </w:r>
      <w:proofErr w:type="spellEnd"/>
      <w:proofErr w:type="gramStart"/>
      <w:r>
        <w:rPr>
          <w:rFonts w:asciiTheme="majorHAnsi" w:hAnsiTheme="majorHAnsi"/>
        </w:rPr>
        <w:t xml:space="preserve">? </w:t>
      </w:r>
      <w:r w:rsidR="00467AD5" w:rsidRPr="00E85FAD">
        <w:rPr>
          <w:rFonts w:asciiTheme="majorHAnsi" w:hAnsiTheme="majorHAnsi"/>
        </w:rPr>
        <w:t>.</w:t>
      </w:r>
      <w:proofErr w:type="gramEnd"/>
    </w:p>
    <w:p w14:paraId="2C54913F" w14:textId="77777777" w:rsidR="00605E21" w:rsidRDefault="00605E21" w:rsidP="00E85FAD">
      <w:pPr>
        <w:ind w:left="360"/>
        <w:rPr>
          <w:rFonts w:asciiTheme="majorHAnsi" w:hAnsiTheme="majorHAnsi"/>
        </w:rPr>
      </w:pPr>
    </w:p>
    <w:p w14:paraId="4354FB2C" w14:textId="77777777" w:rsidR="00467AD5" w:rsidRPr="00E85FAD" w:rsidRDefault="00467AD5" w:rsidP="00467AD5">
      <w:pPr>
        <w:pStyle w:val="ListParagraph"/>
        <w:numPr>
          <w:ilvl w:val="0"/>
          <w:numId w:val="4"/>
        </w:numPr>
        <w:ind w:left="360"/>
        <w:rPr>
          <w:rFonts w:asciiTheme="majorHAnsi" w:hAnsiTheme="majorHAnsi"/>
          <w:b/>
        </w:rPr>
      </w:pPr>
      <w:r>
        <w:rPr>
          <w:rFonts w:asciiTheme="majorHAnsi" w:hAnsiTheme="majorHAnsi"/>
          <w:b/>
        </w:rPr>
        <w:t>Materials and Resources</w:t>
      </w:r>
    </w:p>
    <w:p w14:paraId="2E34A64B" w14:textId="471744BB" w:rsidR="00467AD5" w:rsidRDefault="007353FC" w:rsidP="00467AD5">
      <w:pPr>
        <w:pStyle w:val="ListParagraph"/>
        <w:ind w:left="360"/>
        <w:rPr>
          <w:rFonts w:asciiTheme="majorHAnsi" w:hAnsiTheme="majorHAnsi"/>
        </w:rPr>
      </w:pPr>
      <w:r>
        <w:rPr>
          <w:rFonts w:asciiTheme="majorHAnsi" w:hAnsiTheme="majorHAnsi"/>
        </w:rPr>
        <w:t>Copies of David Bowles “My Two Towns”</w:t>
      </w:r>
    </w:p>
    <w:p w14:paraId="62B4A3E1" w14:textId="7AC886DA" w:rsidR="007353FC" w:rsidRDefault="007353FC" w:rsidP="00467AD5">
      <w:pPr>
        <w:pStyle w:val="ListParagraph"/>
        <w:ind w:left="360"/>
        <w:rPr>
          <w:rFonts w:asciiTheme="majorHAnsi" w:hAnsiTheme="majorHAnsi"/>
        </w:rPr>
      </w:pPr>
      <w:r>
        <w:rPr>
          <w:rFonts w:asciiTheme="majorHAnsi" w:hAnsiTheme="majorHAnsi"/>
        </w:rPr>
        <w:t xml:space="preserve">Copies of David Bowles “They Call me </w:t>
      </w:r>
      <w:proofErr w:type="spellStart"/>
      <w:r>
        <w:rPr>
          <w:rFonts w:asciiTheme="majorHAnsi" w:hAnsiTheme="majorHAnsi"/>
        </w:rPr>
        <w:t>Guero</w:t>
      </w:r>
      <w:proofErr w:type="spellEnd"/>
      <w:r>
        <w:rPr>
          <w:rFonts w:asciiTheme="majorHAnsi" w:hAnsiTheme="majorHAnsi"/>
        </w:rPr>
        <w:t>”</w:t>
      </w:r>
    </w:p>
    <w:p w14:paraId="79EA5BF1" w14:textId="28D1E238" w:rsidR="007353FC" w:rsidRDefault="007353FC" w:rsidP="00467AD5">
      <w:pPr>
        <w:pStyle w:val="ListParagraph"/>
        <w:ind w:left="360"/>
        <w:rPr>
          <w:rFonts w:asciiTheme="majorHAnsi" w:hAnsiTheme="majorHAnsi"/>
        </w:rPr>
      </w:pPr>
      <w:r>
        <w:rPr>
          <w:rFonts w:asciiTheme="majorHAnsi" w:hAnsiTheme="majorHAnsi"/>
        </w:rPr>
        <w:t>Map of Border “Twin Cities”</w:t>
      </w:r>
    </w:p>
    <w:p w14:paraId="16E056D6" w14:textId="3E644D8F" w:rsidR="007353FC" w:rsidRDefault="007353FC" w:rsidP="00467AD5">
      <w:pPr>
        <w:pStyle w:val="ListParagraph"/>
        <w:ind w:left="360"/>
        <w:rPr>
          <w:rFonts w:asciiTheme="majorHAnsi" w:hAnsiTheme="majorHAnsi"/>
        </w:rPr>
      </w:pPr>
      <w:r>
        <w:rPr>
          <w:rFonts w:asciiTheme="majorHAnsi" w:hAnsiTheme="majorHAnsi"/>
        </w:rPr>
        <w:t>Media Clip about the border (</w:t>
      </w:r>
      <w:hyperlink r:id="rId9" w:history="1">
        <w:r w:rsidRPr="00C1210D">
          <w:rPr>
            <w:rStyle w:val="Hyperlink"/>
            <w:rFonts w:asciiTheme="majorHAnsi" w:hAnsiTheme="majorHAnsi"/>
          </w:rPr>
          <w:t>https://www.youtube.com/watch?v=pFkRZzK8aHQ</w:t>
        </w:r>
      </w:hyperlink>
      <w:r>
        <w:rPr>
          <w:rFonts w:asciiTheme="majorHAnsi" w:hAnsiTheme="majorHAnsi"/>
        </w:rPr>
        <w:t>)</w:t>
      </w:r>
    </w:p>
    <w:p w14:paraId="54910995" w14:textId="2FBFF6C7" w:rsidR="007353FC" w:rsidRDefault="007353FC" w:rsidP="00467AD5">
      <w:pPr>
        <w:pStyle w:val="ListParagraph"/>
        <w:ind w:left="360"/>
        <w:rPr>
          <w:rFonts w:asciiTheme="majorHAnsi" w:hAnsiTheme="majorHAnsi"/>
        </w:rPr>
      </w:pPr>
      <w:r>
        <w:rPr>
          <w:rFonts w:asciiTheme="majorHAnsi" w:hAnsiTheme="majorHAnsi"/>
        </w:rPr>
        <w:t>Graphic Organizer</w:t>
      </w:r>
      <w:r w:rsidR="00AC5B9E">
        <w:rPr>
          <w:rFonts w:asciiTheme="majorHAnsi" w:hAnsiTheme="majorHAnsi"/>
        </w:rPr>
        <w:t xml:space="preserve"> (hyperlink guiding document here)</w:t>
      </w:r>
    </w:p>
    <w:p w14:paraId="59C08BDD" w14:textId="43465EB7" w:rsidR="007353FC" w:rsidRDefault="007353FC" w:rsidP="00467AD5">
      <w:pPr>
        <w:pStyle w:val="ListParagraph"/>
        <w:ind w:left="360"/>
        <w:rPr>
          <w:rFonts w:asciiTheme="majorHAnsi" w:hAnsiTheme="majorHAnsi"/>
        </w:rPr>
      </w:pPr>
      <w:r>
        <w:rPr>
          <w:rFonts w:asciiTheme="majorHAnsi" w:hAnsiTheme="majorHAnsi"/>
        </w:rPr>
        <w:t>Laptop with projector</w:t>
      </w:r>
    </w:p>
    <w:p w14:paraId="7DAC5C82" w14:textId="7BD09CF3" w:rsidR="007353FC" w:rsidRDefault="007353FC" w:rsidP="00467AD5">
      <w:pPr>
        <w:pStyle w:val="ListParagraph"/>
        <w:ind w:left="360"/>
        <w:rPr>
          <w:rFonts w:asciiTheme="majorHAnsi" w:hAnsiTheme="majorHAnsi"/>
        </w:rPr>
      </w:pPr>
      <w:r>
        <w:rPr>
          <w:rFonts w:asciiTheme="majorHAnsi" w:hAnsiTheme="majorHAnsi"/>
        </w:rPr>
        <w:t xml:space="preserve">Audio speakers </w:t>
      </w:r>
    </w:p>
    <w:p w14:paraId="0D220925" w14:textId="0C63D1DC" w:rsidR="007353FC" w:rsidRDefault="007353FC" w:rsidP="00467AD5">
      <w:pPr>
        <w:pStyle w:val="ListParagraph"/>
        <w:ind w:left="360"/>
        <w:rPr>
          <w:rFonts w:asciiTheme="majorHAnsi" w:hAnsiTheme="majorHAnsi"/>
        </w:rPr>
      </w:pPr>
      <w:r>
        <w:rPr>
          <w:rFonts w:asciiTheme="majorHAnsi" w:hAnsiTheme="majorHAnsi"/>
        </w:rPr>
        <w:t xml:space="preserve">Internet Access </w:t>
      </w:r>
    </w:p>
    <w:p w14:paraId="6C7694C3" w14:textId="37D7405E" w:rsidR="007353FC" w:rsidRPr="00E85FAD" w:rsidRDefault="007353FC" w:rsidP="00467AD5">
      <w:pPr>
        <w:pStyle w:val="ListParagraph"/>
        <w:ind w:left="360"/>
        <w:rPr>
          <w:rFonts w:asciiTheme="majorHAnsi" w:hAnsiTheme="majorHAnsi"/>
        </w:rPr>
      </w:pPr>
      <w:r>
        <w:rPr>
          <w:rFonts w:asciiTheme="majorHAnsi" w:hAnsiTheme="majorHAnsi"/>
        </w:rPr>
        <w:t xml:space="preserve">Paper and pen </w:t>
      </w:r>
    </w:p>
    <w:p w14:paraId="34DC66E2" w14:textId="77777777" w:rsidR="00467AD5" w:rsidRPr="006A104F" w:rsidRDefault="00467AD5" w:rsidP="00E85FAD">
      <w:pPr>
        <w:ind w:left="360"/>
        <w:rPr>
          <w:rFonts w:asciiTheme="majorHAnsi" w:hAnsiTheme="majorHAnsi"/>
        </w:rPr>
      </w:pPr>
    </w:p>
    <w:p w14:paraId="0663CB90" w14:textId="77777777" w:rsidR="006A104F" w:rsidRPr="00E85FAD" w:rsidRDefault="00605E21" w:rsidP="00E85FAD">
      <w:pPr>
        <w:pStyle w:val="ListParagraph"/>
        <w:numPr>
          <w:ilvl w:val="0"/>
          <w:numId w:val="4"/>
        </w:numPr>
        <w:ind w:left="360"/>
        <w:rPr>
          <w:rFonts w:asciiTheme="majorHAnsi" w:hAnsiTheme="majorHAnsi"/>
          <w:b/>
        </w:rPr>
      </w:pPr>
      <w:r w:rsidRPr="00E85FAD">
        <w:rPr>
          <w:rFonts w:asciiTheme="majorHAnsi" w:hAnsiTheme="majorHAnsi"/>
          <w:b/>
        </w:rPr>
        <w:t>Introduction</w:t>
      </w:r>
    </w:p>
    <w:p w14:paraId="711AC84A" w14:textId="2BD2B8A5" w:rsidR="00F56A3C" w:rsidRDefault="007353FC" w:rsidP="00F56A3C">
      <w:pPr>
        <w:pStyle w:val="ListParagraph"/>
        <w:ind w:left="360"/>
        <w:rPr>
          <w:rFonts w:asciiTheme="majorHAnsi" w:hAnsiTheme="majorHAnsi"/>
        </w:rPr>
      </w:pPr>
      <w:r>
        <w:rPr>
          <w:rFonts w:asciiTheme="majorHAnsi" w:hAnsiTheme="majorHAnsi"/>
        </w:rPr>
        <w:t xml:space="preserve">Los Angeles is one of </w:t>
      </w:r>
      <w:r w:rsidR="008077EA">
        <w:rPr>
          <w:rFonts w:asciiTheme="majorHAnsi" w:hAnsiTheme="majorHAnsi"/>
        </w:rPr>
        <w:t xml:space="preserve">the largest (if not the largest) urban city that </w:t>
      </w:r>
      <w:r w:rsidR="00F56A3C">
        <w:rPr>
          <w:rFonts w:asciiTheme="majorHAnsi" w:hAnsiTheme="majorHAnsi"/>
        </w:rPr>
        <w:t>has a majority Latino population. Even though it has a huge Latinx population, LAUSD (the 2</w:t>
      </w:r>
      <w:r w:rsidR="00F56A3C" w:rsidRPr="00F56A3C">
        <w:rPr>
          <w:rFonts w:asciiTheme="majorHAnsi" w:hAnsiTheme="majorHAnsi"/>
          <w:vertAlign w:val="superscript"/>
        </w:rPr>
        <w:t>nd</w:t>
      </w:r>
      <w:r w:rsidR="00F56A3C">
        <w:rPr>
          <w:rFonts w:asciiTheme="majorHAnsi" w:hAnsiTheme="majorHAnsi"/>
        </w:rPr>
        <w:t xml:space="preserve"> largest school district in the nation) has not made it mandatory that </w:t>
      </w:r>
      <w:proofErr w:type="gramStart"/>
      <w:r w:rsidR="00F56A3C">
        <w:rPr>
          <w:rFonts w:asciiTheme="majorHAnsi" w:hAnsiTheme="majorHAnsi"/>
        </w:rPr>
        <w:t>the majority of</w:t>
      </w:r>
      <w:proofErr w:type="gramEnd"/>
      <w:r w:rsidR="00F56A3C">
        <w:rPr>
          <w:rFonts w:asciiTheme="majorHAnsi" w:hAnsiTheme="majorHAnsi"/>
        </w:rPr>
        <w:t xml:space="preserve"> their students learn about their culture. Growing up in Los Angeles and not having the advantage of learning about my culture has pushed me now as a teacher to incorporate more literature about the communities I serve. </w:t>
      </w:r>
    </w:p>
    <w:p w14:paraId="4E025693" w14:textId="4AC02DED" w:rsidR="00F56A3C" w:rsidRDefault="00F56A3C" w:rsidP="00F56A3C">
      <w:pPr>
        <w:pStyle w:val="ListParagraph"/>
        <w:ind w:left="360"/>
        <w:rPr>
          <w:rFonts w:asciiTheme="majorHAnsi" w:hAnsiTheme="majorHAnsi"/>
        </w:rPr>
      </w:pPr>
    </w:p>
    <w:p w14:paraId="0DE8EB0E" w14:textId="77777777" w:rsidR="00F56A3C" w:rsidRDefault="00F56A3C" w:rsidP="00F56A3C">
      <w:pPr>
        <w:pStyle w:val="ListParagraph"/>
        <w:ind w:left="360"/>
        <w:rPr>
          <w:rFonts w:asciiTheme="majorHAnsi" w:hAnsiTheme="majorHAnsi"/>
        </w:rPr>
      </w:pPr>
      <w:r>
        <w:rPr>
          <w:rFonts w:asciiTheme="majorHAnsi" w:hAnsiTheme="majorHAnsi"/>
        </w:rPr>
        <w:t xml:space="preserve">In the book They Call me </w:t>
      </w:r>
      <w:proofErr w:type="spellStart"/>
      <w:r>
        <w:rPr>
          <w:rFonts w:asciiTheme="majorHAnsi" w:hAnsiTheme="majorHAnsi"/>
        </w:rPr>
        <w:t>Guero</w:t>
      </w:r>
      <w:proofErr w:type="spellEnd"/>
      <w:r>
        <w:rPr>
          <w:rFonts w:asciiTheme="majorHAnsi" w:hAnsiTheme="majorHAnsi"/>
        </w:rPr>
        <w:t>, David Bowles explores the complexities of a border child in the 7</w:t>
      </w:r>
      <w:r w:rsidRPr="00F56A3C">
        <w:rPr>
          <w:rFonts w:asciiTheme="majorHAnsi" w:hAnsiTheme="majorHAnsi"/>
          <w:vertAlign w:val="superscript"/>
        </w:rPr>
        <w:t>th</w:t>
      </w:r>
      <w:r>
        <w:rPr>
          <w:rFonts w:asciiTheme="majorHAnsi" w:hAnsiTheme="majorHAnsi"/>
        </w:rPr>
        <w:t xml:space="preserve"> grade. Through the lens of a binational child, he </w:t>
      </w:r>
      <w:proofErr w:type="gramStart"/>
      <w:r>
        <w:rPr>
          <w:rFonts w:asciiTheme="majorHAnsi" w:hAnsiTheme="majorHAnsi"/>
        </w:rPr>
        <w:t>is able to</w:t>
      </w:r>
      <w:proofErr w:type="gramEnd"/>
      <w:r>
        <w:rPr>
          <w:rFonts w:asciiTheme="majorHAnsi" w:hAnsiTheme="majorHAnsi"/>
        </w:rPr>
        <w:t xml:space="preserve"> explore the everyday nuances of being a middle schooler while at the same time bringing special attention to the very real issues that the Latino community and, more importantly, border people face every day. </w:t>
      </w:r>
    </w:p>
    <w:p w14:paraId="57EDA7B3" w14:textId="77777777" w:rsidR="00F56A3C" w:rsidRDefault="00F56A3C" w:rsidP="00F56A3C">
      <w:pPr>
        <w:pStyle w:val="ListParagraph"/>
        <w:ind w:left="360"/>
        <w:rPr>
          <w:rFonts w:asciiTheme="majorHAnsi" w:hAnsiTheme="majorHAnsi"/>
        </w:rPr>
      </w:pPr>
    </w:p>
    <w:p w14:paraId="49AEC5D9" w14:textId="0432D44C" w:rsidR="00F56A3C" w:rsidRPr="00F56A3C" w:rsidRDefault="00F56A3C" w:rsidP="00F56A3C">
      <w:pPr>
        <w:pStyle w:val="ListParagraph"/>
        <w:ind w:left="360"/>
        <w:rPr>
          <w:rFonts w:asciiTheme="majorHAnsi" w:hAnsiTheme="majorHAnsi"/>
          <w:i/>
          <w:iCs/>
        </w:rPr>
      </w:pPr>
      <w:r>
        <w:rPr>
          <w:rFonts w:asciiTheme="majorHAnsi" w:hAnsiTheme="majorHAnsi"/>
        </w:rPr>
        <w:t xml:space="preserve">My hope is that by reading a book written by someone who looks and sounds like them, my students will be encouraged to continue exploring and embracing their culture. </w:t>
      </w:r>
      <w:r w:rsidR="00E25A7F">
        <w:rPr>
          <w:rFonts w:asciiTheme="majorHAnsi" w:hAnsiTheme="majorHAnsi"/>
        </w:rPr>
        <w:t xml:space="preserve">Even without the school districts making the study of their culture a requirement, the hope is that students will become intellectually curious enough to continue to push for academic reform and they can be the ones that, as David Bowles mentions </w:t>
      </w:r>
      <w:proofErr w:type="gramStart"/>
      <w:r w:rsidR="00E25A7F">
        <w:rPr>
          <w:rFonts w:asciiTheme="majorHAnsi" w:hAnsiTheme="majorHAnsi"/>
        </w:rPr>
        <w:t>in</w:t>
      </w:r>
      <w:proofErr w:type="gramEnd"/>
      <w:r w:rsidR="00E25A7F">
        <w:rPr>
          <w:rFonts w:asciiTheme="majorHAnsi" w:hAnsiTheme="majorHAnsi"/>
        </w:rPr>
        <w:t xml:space="preserve"> They Call Me </w:t>
      </w:r>
      <w:proofErr w:type="spellStart"/>
      <w:r w:rsidR="00E25A7F">
        <w:rPr>
          <w:rFonts w:asciiTheme="majorHAnsi" w:hAnsiTheme="majorHAnsi"/>
        </w:rPr>
        <w:t>Guero</w:t>
      </w:r>
      <w:proofErr w:type="spellEnd"/>
      <w:r w:rsidR="00E25A7F">
        <w:rPr>
          <w:rFonts w:asciiTheme="majorHAnsi" w:hAnsiTheme="majorHAnsi"/>
        </w:rPr>
        <w:t>, “hold the door open for the rest of us”.</w:t>
      </w:r>
    </w:p>
    <w:p w14:paraId="35BDE9E6" w14:textId="77777777" w:rsidR="00605E21" w:rsidRPr="006A104F" w:rsidRDefault="00605E21" w:rsidP="00467AD5">
      <w:pPr>
        <w:rPr>
          <w:rFonts w:asciiTheme="majorHAnsi" w:hAnsiTheme="majorHAnsi"/>
          <w:b/>
        </w:rPr>
      </w:pPr>
    </w:p>
    <w:p w14:paraId="51C2E084" w14:textId="77777777" w:rsidR="006A104F" w:rsidRPr="00E85FAD" w:rsidRDefault="00467AD5" w:rsidP="00E85FAD">
      <w:pPr>
        <w:pStyle w:val="ListParagraph"/>
        <w:numPr>
          <w:ilvl w:val="0"/>
          <w:numId w:val="4"/>
        </w:numPr>
        <w:ind w:left="360"/>
        <w:rPr>
          <w:rFonts w:asciiTheme="majorHAnsi" w:hAnsiTheme="majorHAnsi"/>
          <w:b/>
        </w:rPr>
      </w:pPr>
      <w:r>
        <w:rPr>
          <w:rFonts w:asciiTheme="majorHAnsi" w:hAnsiTheme="majorHAnsi"/>
          <w:b/>
        </w:rPr>
        <w:t>Instruction</w:t>
      </w:r>
      <w:r w:rsidR="002A623A">
        <w:rPr>
          <w:rFonts w:asciiTheme="majorHAnsi" w:hAnsiTheme="majorHAnsi"/>
          <w:b/>
        </w:rPr>
        <w:t>al</w:t>
      </w:r>
      <w:r>
        <w:rPr>
          <w:rFonts w:asciiTheme="majorHAnsi" w:hAnsiTheme="majorHAnsi"/>
          <w:b/>
        </w:rPr>
        <w:t xml:space="preserve"> and </w:t>
      </w:r>
      <w:r w:rsidR="00605E21" w:rsidRPr="00E85FAD">
        <w:rPr>
          <w:rFonts w:asciiTheme="majorHAnsi" w:hAnsiTheme="majorHAnsi"/>
          <w:b/>
        </w:rPr>
        <w:t xml:space="preserve">Lesson Activities </w:t>
      </w:r>
      <w:r w:rsidR="0000707A" w:rsidRPr="00E85FAD">
        <w:rPr>
          <w:rFonts w:asciiTheme="majorHAnsi" w:hAnsiTheme="majorHAnsi"/>
          <w:b/>
        </w:rPr>
        <w:t>(ENGAGE, EXPLORE, EXPLAIN)</w:t>
      </w:r>
    </w:p>
    <w:p w14:paraId="3C2BF821" w14:textId="4216A47D" w:rsidR="00FB0C09" w:rsidRPr="00E85FAD" w:rsidRDefault="00D17145" w:rsidP="00E85FAD">
      <w:pPr>
        <w:pStyle w:val="ListParagraph"/>
        <w:ind w:left="360"/>
        <w:rPr>
          <w:rFonts w:asciiTheme="majorHAnsi" w:hAnsiTheme="majorHAnsi"/>
        </w:rPr>
      </w:pPr>
      <w:r>
        <w:rPr>
          <w:rFonts w:asciiTheme="majorHAnsi" w:hAnsiTheme="majorHAnsi"/>
        </w:rPr>
        <w:t>Below is the flow to the lesson. I have included a document that students will follow as the lesson occurs. This living document allows them to document each step and show proficiency in the end</w:t>
      </w:r>
      <w:r w:rsidR="00FB0C09" w:rsidRPr="00E85FAD">
        <w:rPr>
          <w:rFonts w:asciiTheme="majorHAnsi" w:hAnsiTheme="majorHAnsi"/>
        </w:rPr>
        <w:t xml:space="preserve">: </w:t>
      </w:r>
    </w:p>
    <w:p w14:paraId="1ADA5BE7" w14:textId="22F143DD" w:rsidR="00FB0C09" w:rsidRDefault="00726448" w:rsidP="00E85FAD">
      <w:pPr>
        <w:pStyle w:val="ListParagraph"/>
        <w:numPr>
          <w:ilvl w:val="0"/>
          <w:numId w:val="6"/>
        </w:numPr>
        <w:ind w:left="1080"/>
        <w:rPr>
          <w:rFonts w:asciiTheme="majorHAnsi" w:hAnsiTheme="majorHAnsi"/>
        </w:rPr>
      </w:pPr>
      <w:r>
        <w:rPr>
          <w:rFonts w:asciiTheme="majorHAnsi" w:hAnsiTheme="majorHAnsi"/>
        </w:rPr>
        <w:t>Activating Prior Knowledge</w:t>
      </w:r>
    </w:p>
    <w:p w14:paraId="1CC52A43" w14:textId="782F9A31" w:rsidR="00726448" w:rsidRDefault="00726448" w:rsidP="00726448">
      <w:pPr>
        <w:pStyle w:val="ListParagraph"/>
        <w:numPr>
          <w:ilvl w:val="1"/>
          <w:numId w:val="6"/>
        </w:numPr>
        <w:rPr>
          <w:rFonts w:asciiTheme="majorHAnsi" w:hAnsiTheme="majorHAnsi"/>
        </w:rPr>
      </w:pPr>
      <w:r>
        <w:rPr>
          <w:rFonts w:asciiTheme="majorHAnsi" w:hAnsiTheme="majorHAnsi"/>
        </w:rPr>
        <w:lastRenderedPageBreak/>
        <w:t xml:space="preserve">Whiteboard students the following questions: What is a border? What words come to mind when you think of the border? </w:t>
      </w:r>
    </w:p>
    <w:p w14:paraId="553B455B" w14:textId="4B1DCD15" w:rsidR="00726448" w:rsidRDefault="00726448" w:rsidP="00726448">
      <w:pPr>
        <w:pStyle w:val="ListParagraph"/>
        <w:numPr>
          <w:ilvl w:val="1"/>
          <w:numId w:val="6"/>
        </w:numPr>
        <w:rPr>
          <w:rFonts w:asciiTheme="majorHAnsi" w:hAnsiTheme="majorHAnsi"/>
        </w:rPr>
      </w:pPr>
      <w:r>
        <w:rPr>
          <w:rFonts w:asciiTheme="majorHAnsi" w:hAnsiTheme="majorHAnsi"/>
        </w:rPr>
        <w:t>Think-Pair-Share in small groups before writing the words on the whiteboard (at least one word per student)</w:t>
      </w:r>
    </w:p>
    <w:p w14:paraId="492A91CB" w14:textId="36C1C009" w:rsidR="00726448" w:rsidRPr="00726448" w:rsidRDefault="00726448" w:rsidP="00726448">
      <w:pPr>
        <w:pStyle w:val="ListParagraph"/>
        <w:numPr>
          <w:ilvl w:val="1"/>
          <w:numId w:val="6"/>
        </w:numPr>
        <w:rPr>
          <w:rFonts w:asciiTheme="majorHAnsi" w:hAnsiTheme="majorHAnsi"/>
        </w:rPr>
      </w:pPr>
      <w:r>
        <w:rPr>
          <w:rFonts w:asciiTheme="majorHAnsi" w:hAnsiTheme="majorHAnsi"/>
        </w:rPr>
        <w:t>Reflect on words that were written down by peers and form an overarching theme. (</w:t>
      </w:r>
      <w:proofErr w:type="gramStart"/>
      <w:r>
        <w:rPr>
          <w:rFonts w:asciiTheme="majorHAnsi" w:hAnsiTheme="majorHAnsi"/>
        </w:rPr>
        <w:t>will</w:t>
      </w:r>
      <w:proofErr w:type="gramEnd"/>
      <w:r>
        <w:rPr>
          <w:rFonts w:asciiTheme="majorHAnsi" w:hAnsiTheme="majorHAnsi"/>
        </w:rPr>
        <w:t xml:space="preserve"> depend on the prior knowledge of each class. </w:t>
      </w:r>
    </w:p>
    <w:p w14:paraId="3F443F9D" w14:textId="41F0E420" w:rsidR="00726448" w:rsidRDefault="00726448" w:rsidP="00E85FAD">
      <w:pPr>
        <w:pStyle w:val="ListParagraph"/>
        <w:numPr>
          <w:ilvl w:val="0"/>
          <w:numId w:val="6"/>
        </w:numPr>
        <w:ind w:left="1080"/>
        <w:rPr>
          <w:rFonts w:asciiTheme="majorHAnsi" w:hAnsiTheme="majorHAnsi"/>
        </w:rPr>
      </w:pPr>
      <w:r>
        <w:rPr>
          <w:rFonts w:asciiTheme="majorHAnsi" w:hAnsiTheme="majorHAnsi"/>
        </w:rPr>
        <w:t>Extending Prior Knowledge</w:t>
      </w:r>
    </w:p>
    <w:p w14:paraId="516C64B5" w14:textId="7045C802" w:rsidR="00726448" w:rsidRDefault="00726448" w:rsidP="00726448">
      <w:pPr>
        <w:pStyle w:val="ListParagraph"/>
        <w:numPr>
          <w:ilvl w:val="1"/>
          <w:numId w:val="6"/>
        </w:numPr>
        <w:rPr>
          <w:rFonts w:asciiTheme="majorHAnsi" w:hAnsiTheme="majorHAnsi"/>
        </w:rPr>
      </w:pPr>
      <w:r>
        <w:rPr>
          <w:rFonts w:asciiTheme="majorHAnsi" w:hAnsiTheme="majorHAnsi"/>
        </w:rPr>
        <w:t xml:space="preserve">Introduce essential questions and how students are expected to show proficiency in this assignment. </w:t>
      </w:r>
    </w:p>
    <w:p w14:paraId="4016FA06" w14:textId="029B733E" w:rsidR="000963F0" w:rsidRDefault="000963F0" w:rsidP="00726448">
      <w:pPr>
        <w:pStyle w:val="ListParagraph"/>
        <w:numPr>
          <w:ilvl w:val="1"/>
          <w:numId w:val="6"/>
        </w:numPr>
        <w:rPr>
          <w:rFonts w:asciiTheme="majorHAnsi" w:hAnsiTheme="majorHAnsi"/>
        </w:rPr>
      </w:pPr>
      <w:r>
        <w:rPr>
          <w:rFonts w:asciiTheme="majorHAnsi" w:hAnsiTheme="majorHAnsi"/>
        </w:rPr>
        <w:t>Project “Dangers of A Single Story” TED Talk</w:t>
      </w:r>
      <w:r w:rsidR="00AC5B9E">
        <w:rPr>
          <w:rFonts w:asciiTheme="majorHAnsi" w:hAnsiTheme="majorHAnsi"/>
        </w:rPr>
        <w:t xml:space="preserve"> (hyperlink here)</w:t>
      </w:r>
      <w:r>
        <w:rPr>
          <w:rFonts w:asciiTheme="majorHAnsi" w:hAnsiTheme="majorHAnsi"/>
        </w:rPr>
        <w:t xml:space="preserve"> and hold discussion</w:t>
      </w:r>
      <w:r w:rsidR="00D17145">
        <w:rPr>
          <w:rFonts w:asciiTheme="majorHAnsi" w:hAnsiTheme="majorHAnsi"/>
        </w:rPr>
        <w:t>. Thoughts questions</w:t>
      </w:r>
      <w:r w:rsidR="00AC5B9E">
        <w:rPr>
          <w:rFonts w:asciiTheme="majorHAnsi" w:hAnsiTheme="majorHAnsi"/>
        </w:rPr>
        <w:t xml:space="preserve"> written down in document</w:t>
      </w:r>
    </w:p>
    <w:p w14:paraId="015772D2" w14:textId="6D183B9E" w:rsidR="00726448" w:rsidRDefault="00726448" w:rsidP="00726448">
      <w:pPr>
        <w:pStyle w:val="ListParagraph"/>
        <w:numPr>
          <w:ilvl w:val="1"/>
          <w:numId w:val="6"/>
        </w:numPr>
        <w:rPr>
          <w:rFonts w:asciiTheme="majorHAnsi" w:hAnsiTheme="majorHAnsi"/>
        </w:rPr>
      </w:pPr>
      <w:r>
        <w:rPr>
          <w:rFonts w:asciiTheme="majorHAnsi" w:hAnsiTheme="majorHAnsi"/>
        </w:rPr>
        <w:t>Project video clip</w:t>
      </w:r>
      <w:r w:rsidR="00AC5B9E">
        <w:rPr>
          <w:rFonts w:asciiTheme="majorHAnsi" w:hAnsiTheme="majorHAnsi"/>
        </w:rPr>
        <w:t xml:space="preserve"> (hyperlink here)</w:t>
      </w:r>
      <w:r>
        <w:rPr>
          <w:rFonts w:asciiTheme="majorHAnsi" w:hAnsiTheme="majorHAnsi"/>
        </w:rPr>
        <w:t xml:space="preserve"> on the children from Central America coming to the US. (Students are expected to write 5 notes, </w:t>
      </w:r>
      <w:proofErr w:type="gramStart"/>
      <w:r>
        <w:rPr>
          <w:rFonts w:asciiTheme="majorHAnsi" w:hAnsiTheme="majorHAnsi"/>
        </w:rPr>
        <w:t>questions</w:t>
      </w:r>
      <w:proofErr w:type="gramEnd"/>
      <w:r>
        <w:rPr>
          <w:rFonts w:asciiTheme="majorHAnsi" w:hAnsiTheme="majorHAnsi"/>
        </w:rPr>
        <w:t xml:space="preserve"> or wonders while the video is being played)</w:t>
      </w:r>
    </w:p>
    <w:p w14:paraId="0D6FAD2B" w14:textId="72F40DC0" w:rsidR="00726448" w:rsidRDefault="00726448" w:rsidP="00726448">
      <w:pPr>
        <w:pStyle w:val="ListParagraph"/>
        <w:numPr>
          <w:ilvl w:val="1"/>
          <w:numId w:val="6"/>
        </w:numPr>
        <w:rPr>
          <w:rFonts w:asciiTheme="majorHAnsi" w:hAnsiTheme="majorHAnsi"/>
        </w:rPr>
      </w:pPr>
      <w:r>
        <w:rPr>
          <w:rFonts w:asciiTheme="majorHAnsi" w:hAnsiTheme="majorHAnsi"/>
        </w:rPr>
        <w:t xml:space="preserve">Project map of border cities </w:t>
      </w:r>
      <w:r w:rsidR="000963F0">
        <w:rPr>
          <w:rFonts w:asciiTheme="majorHAnsi" w:hAnsiTheme="majorHAnsi"/>
        </w:rPr>
        <w:t xml:space="preserve">(hyperlink to map provided in works </w:t>
      </w:r>
      <w:proofErr w:type="gramStart"/>
      <w:r w:rsidR="000963F0">
        <w:rPr>
          <w:rFonts w:asciiTheme="majorHAnsi" w:hAnsiTheme="majorHAnsi"/>
        </w:rPr>
        <w:t>cited  here</w:t>
      </w:r>
      <w:proofErr w:type="gramEnd"/>
      <w:r w:rsidR="000963F0">
        <w:rPr>
          <w:rFonts w:asciiTheme="majorHAnsi" w:hAnsiTheme="majorHAnsi"/>
        </w:rPr>
        <w:t>)</w:t>
      </w:r>
      <w:r>
        <w:rPr>
          <w:rFonts w:asciiTheme="majorHAnsi" w:hAnsiTheme="majorHAnsi"/>
        </w:rPr>
        <w:t xml:space="preserve">along with their border twin city. Provide </w:t>
      </w:r>
      <w:r w:rsidR="00F25747">
        <w:rPr>
          <w:rFonts w:asciiTheme="majorHAnsi" w:hAnsiTheme="majorHAnsi"/>
        </w:rPr>
        <w:t>narratives</w:t>
      </w:r>
      <w:r>
        <w:rPr>
          <w:rFonts w:asciiTheme="majorHAnsi" w:hAnsiTheme="majorHAnsi"/>
        </w:rPr>
        <w:t xml:space="preserve"> of by </w:t>
      </w:r>
      <w:proofErr w:type="spellStart"/>
      <w:r>
        <w:rPr>
          <w:rFonts w:asciiTheme="majorHAnsi" w:hAnsiTheme="majorHAnsi"/>
        </w:rPr>
        <w:t>binationalism</w:t>
      </w:r>
      <w:proofErr w:type="spellEnd"/>
      <w:r>
        <w:rPr>
          <w:rFonts w:asciiTheme="majorHAnsi" w:hAnsiTheme="majorHAnsi"/>
        </w:rPr>
        <w:t xml:space="preserve">, </w:t>
      </w:r>
      <w:r w:rsidR="00F25747">
        <w:rPr>
          <w:rFonts w:asciiTheme="majorHAnsi" w:hAnsiTheme="majorHAnsi"/>
        </w:rPr>
        <w:t>Bordertown</w:t>
      </w:r>
      <w:r>
        <w:rPr>
          <w:rFonts w:asciiTheme="majorHAnsi" w:hAnsiTheme="majorHAnsi"/>
        </w:rPr>
        <w:t>, and</w:t>
      </w:r>
      <w:r w:rsidR="00156041">
        <w:rPr>
          <w:rFonts w:asciiTheme="majorHAnsi" w:hAnsiTheme="majorHAnsi"/>
        </w:rPr>
        <w:t xml:space="preserve"> transnationalism</w:t>
      </w:r>
      <w:r>
        <w:rPr>
          <w:rFonts w:asciiTheme="majorHAnsi" w:hAnsiTheme="majorHAnsi"/>
        </w:rPr>
        <w:t xml:space="preserve">. </w:t>
      </w:r>
      <w:r w:rsidR="00F25747">
        <w:rPr>
          <w:rFonts w:asciiTheme="majorHAnsi" w:hAnsiTheme="majorHAnsi"/>
        </w:rPr>
        <w:t xml:space="preserve">Students receive graphic organizer containing 3 vocabulary words. Students think-pair-share the vocabulary words after discussion. </w:t>
      </w:r>
    </w:p>
    <w:p w14:paraId="1C4445D3" w14:textId="4C100440" w:rsidR="00726448" w:rsidRPr="00726448" w:rsidRDefault="00726448" w:rsidP="00726448">
      <w:pPr>
        <w:pStyle w:val="ListParagraph"/>
        <w:numPr>
          <w:ilvl w:val="1"/>
          <w:numId w:val="6"/>
        </w:numPr>
        <w:rPr>
          <w:rFonts w:asciiTheme="majorHAnsi" w:hAnsiTheme="majorHAnsi"/>
        </w:rPr>
      </w:pPr>
      <w:r>
        <w:rPr>
          <w:rFonts w:asciiTheme="majorHAnsi" w:hAnsiTheme="majorHAnsi"/>
        </w:rPr>
        <w:t xml:space="preserve">Extend knowledge </w:t>
      </w:r>
      <w:r w:rsidR="00F25747">
        <w:rPr>
          <w:rFonts w:asciiTheme="majorHAnsi" w:hAnsiTheme="majorHAnsi"/>
        </w:rPr>
        <w:t xml:space="preserve">of new vocabulary with a whole class reading of “My Two Towns”. Reflect on the themes of the book. </w:t>
      </w:r>
    </w:p>
    <w:p w14:paraId="7150075B" w14:textId="1D7FDC06" w:rsidR="00726448" w:rsidRDefault="00726448" w:rsidP="00E85FAD">
      <w:pPr>
        <w:pStyle w:val="ListParagraph"/>
        <w:numPr>
          <w:ilvl w:val="0"/>
          <w:numId w:val="6"/>
        </w:numPr>
        <w:ind w:left="1080"/>
        <w:rPr>
          <w:rFonts w:asciiTheme="majorHAnsi" w:hAnsiTheme="majorHAnsi"/>
        </w:rPr>
      </w:pPr>
      <w:r>
        <w:rPr>
          <w:rFonts w:asciiTheme="majorHAnsi" w:hAnsiTheme="majorHAnsi"/>
        </w:rPr>
        <w:t>Exploring New Concepts</w:t>
      </w:r>
    </w:p>
    <w:p w14:paraId="4D28A4AD" w14:textId="3AC3010B" w:rsidR="00F25747" w:rsidRDefault="00F25747" w:rsidP="00F25747">
      <w:pPr>
        <w:pStyle w:val="ListParagraph"/>
        <w:numPr>
          <w:ilvl w:val="1"/>
          <w:numId w:val="6"/>
        </w:numPr>
        <w:rPr>
          <w:rFonts w:asciiTheme="majorHAnsi" w:hAnsiTheme="majorHAnsi"/>
        </w:rPr>
      </w:pPr>
      <w:r>
        <w:rPr>
          <w:rFonts w:asciiTheme="majorHAnsi" w:hAnsiTheme="majorHAnsi"/>
        </w:rPr>
        <w:t xml:space="preserve">Assign 3 poems of “They Call me </w:t>
      </w:r>
      <w:proofErr w:type="spellStart"/>
      <w:r>
        <w:rPr>
          <w:rFonts w:asciiTheme="majorHAnsi" w:hAnsiTheme="majorHAnsi"/>
        </w:rPr>
        <w:t>Guero</w:t>
      </w:r>
      <w:proofErr w:type="spellEnd"/>
      <w:r>
        <w:rPr>
          <w:rFonts w:asciiTheme="majorHAnsi" w:hAnsiTheme="majorHAnsi"/>
        </w:rPr>
        <w:t xml:space="preserve">”. </w:t>
      </w:r>
    </w:p>
    <w:p w14:paraId="660BE214" w14:textId="5B6B9A5D" w:rsidR="00F25747" w:rsidRDefault="00F25747" w:rsidP="00F25747">
      <w:pPr>
        <w:pStyle w:val="ListParagraph"/>
        <w:numPr>
          <w:ilvl w:val="1"/>
          <w:numId w:val="6"/>
        </w:numPr>
        <w:rPr>
          <w:rFonts w:asciiTheme="majorHAnsi" w:hAnsiTheme="majorHAnsi"/>
        </w:rPr>
      </w:pPr>
      <w:r>
        <w:rPr>
          <w:rFonts w:asciiTheme="majorHAnsi" w:hAnsiTheme="majorHAnsi"/>
        </w:rPr>
        <w:t xml:space="preserve">Encourage students to read the poems together and discuss themes/guiding questions that come with the poems. </w:t>
      </w:r>
    </w:p>
    <w:p w14:paraId="4A0DBD92" w14:textId="3A30CD07" w:rsidR="00F25747" w:rsidRDefault="00F25747" w:rsidP="00F25747">
      <w:pPr>
        <w:pStyle w:val="ListParagraph"/>
        <w:numPr>
          <w:ilvl w:val="1"/>
          <w:numId w:val="6"/>
        </w:numPr>
        <w:rPr>
          <w:rFonts w:asciiTheme="majorHAnsi" w:hAnsiTheme="majorHAnsi"/>
        </w:rPr>
      </w:pPr>
      <w:r>
        <w:rPr>
          <w:rFonts w:asciiTheme="majorHAnsi" w:hAnsiTheme="majorHAnsi"/>
        </w:rPr>
        <w:t xml:space="preserve">Guiding questions revolve around essential questions for the day with each of the poems answering a part of the essential questions. </w:t>
      </w:r>
    </w:p>
    <w:p w14:paraId="2FC88FEB" w14:textId="7D36521E" w:rsidR="00726448" w:rsidRDefault="00726448" w:rsidP="00E85FAD">
      <w:pPr>
        <w:pStyle w:val="ListParagraph"/>
        <w:numPr>
          <w:ilvl w:val="0"/>
          <w:numId w:val="6"/>
        </w:numPr>
        <w:ind w:left="1080"/>
        <w:rPr>
          <w:rFonts w:asciiTheme="majorHAnsi" w:hAnsiTheme="majorHAnsi"/>
        </w:rPr>
      </w:pPr>
      <w:r>
        <w:rPr>
          <w:rFonts w:asciiTheme="majorHAnsi" w:hAnsiTheme="majorHAnsi"/>
        </w:rPr>
        <w:t>Reflecting on New Concepts</w:t>
      </w:r>
    </w:p>
    <w:p w14:paraId="27F93B2A" w14:textId="322037F0" w:rsidR="00F25747" w:rsidRPr="00FB0C09" w:rsidRDefault="00F25747" w:rsidP="00F25747">
      <w:pPr>
        <w:pStyle w:val="ListParagraph"/>
        <w:numPr>
          <w:ilvl w:val="1"/>
          <w:numId w:val="6"/>
        </w:numPr>
        <w:rPr>
          <w:rFonts w:asciiTheme="majorHAnsi" w:hAnsiTheme="majorHAnsi"/>
        </w:rPr>
      </w:pPr>
      <w:r>
        <w:rPr>
          <w:rFonts w:asciiTheme="majorHAnsi" w:hAnsiTheme="majorHAnsi"/>
        </w:rPr>
        <w:t xml:space="preserve">More on this below on the evaluate, assessment and feedback portion. </w:t>
      </w:r>
    </w:p>
    <w:p w14:paraId="46046DE1" w14:textId="77777777" w:rsidR="00605E21" w:rsidRPr="006A104F" w:rsidRDefault="00605E21" w:rsidP="00E85FAD">
      <w:pPr>
        <w:ind w:left="360"/>
        <w:rPr>
          <w:rFonts w:asciiTheme="majorHAnsi" w:hAnsiTheme="majorHAnsi"/>
          <w:b/>
        </w:rPr>
      </w:pPr>
    </w:p>
    <w:p w14:paraId="32F83D16" w14:textId="77777777" w:rsidR="006A104F" w:rsidRPr="00E85FAD" w:rsidRDefault="0000707A" w:rsidP="00E85FAD">
      <w:pPr>
        <w:pStyle w:val="ListParagraph"/>
        <w:numPr>
          <w:ilvl w:val="0"/>
          <w:numId w:val="4"/>
        </w:numPr>
        <w:ind w:left="360"/>
        <w:rPr>
          <w:rFonts w:asciiTheme="majorHAnsi" w:hAnsiTheme="majorHAnsi"/>
          <w:b/>
        </w:rPr>
      </w:pPr>
      <w:r w:rsidRPr="00E85FAD">
        <w:rPr>
          <w:rFonts w:asciiTheme="majorHAnsi" w:hAnsiTheme="majorHAnsi"/>
          <w:b/>
        </w:rPr>
        <w:t>EXTEND/ELABORATE:</w:t>
      </w:r>
      <w:r w:rsidR="00605E21" w:rsidRPr="00E85FAD">
        <w:rPr>
          <w:rFonts w:asciiTheme="majorHAnsi" w:hAnsiTheme="majorHAnsi"/>
          <w:b/>
        </w:rPr>
        <w:t xml:space="preserve"> </w:t>
      </w:r>
      <w:r w:rsidRPr="00E85FAD">
        <w:rPr>
          <w:rFonts w:asciiTheme="majorHAnsi" w:hAnsiTheme="majorHAnsi"/>
          <w:b/>
        </w:rPr>
        <w:t>Additional Learning</w:t>
      </w:r>
    </w:p>
    <w:p w14:paraId="784C417E" w14:textId="436C45E7" w:rsidR="00605E21" w:rsidRPr="00E85FAD" w:rsidRDefault="00112A43" w:rsidP="00E85FAD">
      <w:pPr>
        <w:pStyle w:val="ListParagraph"/>
        <w:ind w:left="360"/>
        <w:rPr>
          <w:rFonts w:asciiTheme="majorHAnsi" w:hAnsiTheme="majorHAnsi"/>
        </w:rPr>
      </w:pPr>
      <w:r>
        <w:rPr>
          <w:rFonts w:asciiTheme="majorHAnsi" w:hAnsiTheme="majorHAnsi"/>
        </w:rPr>
        <w:t xml:space="preserve">Through this lesson, students will understand the importance of expressing themselves through the lenses of their specific cultures. Students can apply their knowledge gained in this lesson to bring awareness to the rest of the school by making poems, short stories, art (collaboration with art department would be highly encouraged) to create a gallery of student word aimed at encouraging the school population to engage and create in speaking, reading, writing like people from their culture. It can be done during “Hispanic Heritage” month, if need be, but the vision of this would be of a </w:t>
      </w:r>
      <w:proofErr w:type="spellStart"/>
      <w:r>
        <w:rPr>
          <w:rFonts w:asciiTheme="majorHAnsi" w:hAnsiTheme="majorHAnsi"/>
        </w:rPr>
        <w:t>year long</w:t>
      </w:r>
      <w:proofErr w:type="spellEnd"/>
      <w:r>
        <w:rPr>
          <w:rFonts w:asciiTheme="majorHAnsi" w:hAnsiTheme="majorHAnsi"/>
        </w:rPr>
        <w:t xml:space="preserve"> living wall of artistic renditions, poetry, short stories, </w:t>
      </w:r>
      <w:r>
        <w:rPr>
          <w:rFonts w:asciiTheme="majorHAnsi" w:hAnsiTheme="majorHAnsi"/>
        </w:rPr>
        <w:lastRenderedPageBreak/>
        <w:t>book recommendations, photographs,</w:t>
      </w:r>
      <w:r w:rsidR="009156DA">
        <w:rPr>
          <w:rFonts w:asciiTheme="majorHAnsi" w:hAnsiTheme="majorHAnsi"/>
        </w:rPr>
        <w:t xml:space="preserve"> film</w:t>
      </w:r>
      <w:r>
        <w:rPr>
          <w:rFonts w:asciiTheme="majorHAnsi" w:hAnsiTheme="majorHAnsi"/>
        </w:rPr>
        <w:t xml:space="preserve"> etc., representing and celebrating our diversity. </w:t>
      </w:r>
    </w:p>
    <w:p w14:paraId="20796A13" w14:textId="77777777" w:rsidR="0000707A" w:rsidRDefault="0000707A" w:rsidP="00E85FAD">
      <w:pPr>
        <w:ind w:left="360"/>
        <w:rPr>
          <w:rFonts w:asciiTheme="majorHAnsi" w:hAnsiTheme="majorHAnsi"/>
        </w:rPr>
      </w:pPr>
    </w:p>
    <w:p w14:paraId="6CE71292" w14:textId="2C7E1AB2" w:rsidR="0000707A" w:rsidRPr="00E85FAD" w:rsidRDefault="0000707A" w:rsidP="00E85FAD">
      <w:pPr>
        <w:pStyle w:val="ListParagraph"/>
        <w:numPr>
          <w:ilvl w:val="0"/>
          <w:numId w:val="4"/>
        </w:numPr>
        <w:ind w:left="360"/>
        <w:rPr>
          <w:rFonts w:asciiTheme="majorHAnsi" w:hAnsiTheme="majorHAnsi"/>
          <w:b/>
        </w:rPr>
      </w:pPr>
      <w:r w:rsidRPr="00E85FAD">
        <w:rPr>
          <w:rFonts w:asciiTheme="majorHAnsi" w:hAnsiTheme="majorHAnsi"/>
          <w:b/>
        </w:rPr>
        <w:t>EVALUATE: Assessment</w:t>
      </w:r>
      <w:r w:rsidR="00EE7F9D">
        <w:rPr>
          <w:rFonts w:asciiTheme="majorHAnsi" w:hAnsiTheme="majorHAnsi"/>
          <w:b/>
        </w:rPr>
        <w:t xml:space="preserve"> and Feedback</w:t>
      </w:r>
    </w:p>
    <w:p w14:paraId="77C069AA" w14:textId="07D2CA8F" w:rsidR="0000707A" w:rsidRDefault="00112A43" w:rsidP="00E85FAD">
      <w:pPr>
        <w:pStyle w:val="ListParagraph"/>
        <w:ind w:left="360"/>
        <w:rPr>
          <w:rFonts w:asciiTheme="majorHAnsi" w:hAnsiTheme="majorHAnsi"/>
        </w:rPr>
      </w:pPr>
      <w:r>
        <w:rPr>
          <w:rFonts w:asciiTheme="majorHAnsi" w:hAnsiTheme="majorHAnsi"/>
        </w:rPr>
        <w:t xml:space="preserve">After learning the concepts of the lesson along with the essential questions, students will be applying those same concepts </w:t>
      </w:r>
      <w:proofErr w:type="gramStart"/>
      <w:r>
        <w:rPr>
          <w:rFonts w:asciiTheme="majorHAnsi" w:hAnsiTheme="majorHAnsi"/>
        </w:rPr>
        <w:t>in an attempt to</w:t>
      </w:r>
      <w:proofErr w:type="gramEnd"/>
      <w:r>
        <w:rPr>
          <w:rFonts w:asciiTheme="majorHAnsi" w:hAnsiTheme="majorHAnsi"/>
        </w:rPr>
        <w:t xml:space="preserve"> develop a poem in the similar style to those of David Bowles</w:t>
      </w:r>
      <w:r w:rsidR="0000707A" w:rsidRPr="00E85FAD">
        <w:rPr>
          <w:rFonts w:asciiTheme="majorHAnsi" w:hAnsiTheme="majorHAnsi"/>
        </w:rPr>
        <w:t>.</w:t>
      </w:r>
      <w:r>
        <w:rPr>
          <w:rFonts w:asciiTheme="majorHAnsi" w:hAnsiTheme="majorHAnsi"/>
        </w:rPr>
        <w:t xml:space="preserve"> Students will use similar styles and the ideas of </w:t>
      </w:r>
      <w:proofErr w:type="spellStart"/>
      <w:r>
        <w:rPr>
          <w:rFonts w:asciiTheme="majorHAnsi" w:hAnsiTheme="majorHAnsi"/>
        </w:rPr>
        <w:t>binationalism</w:t>
      </w:r>
      <w:proofErr w:type="spellEnd"/>
      <w:r>
        <w:rPr>
          <w:rFonts w:asciiTheme="majorHAnsi" w:hAnsiTheme="majorHAnsi"/>
        </w:rPr>
        <w:t xml:space="preserve">/transnationalism to embrace their cultures and create a poem that exemplifies their history and background. It will allow students to know and understand that writing on their history matters. </w:t>
      </w:r>
    </w:p>
    <w:p w14:paraId="3CB185C0" w14:textId="77777777" w:rsidR="00112A43" w:rsidRDefault="00112A43" w:rsidP="00E85FAD">
      <w:pPr>
        <w:pStyle w:val="ListParagraph"/>
        <w:ind w:left="360"/>
        <w:rPr>
          <w:rFonts w:asciiTheme="majorHAnsi" w:hAnsiTheme="majorHAnsi"/>
        </w:rPr>
      </w:pPr>
    </w:p>
    <w:p w14:paraId="0401EEB5" w14:textId="07B882DC" w:rsidR="00112A43" w:rsidRPr="00112A43" w:rsidRDefault="00112A43" w:rsidP="00112A43">
      <w:pPr>
        <w:rPr>
          <w:rFonts w:asciiTheme="majorHAnsi" w:hAnsiTheme="majorHAnsi"/>
        </w:rPr>
      </w:pPr>
      <w:r>
        <w:rPr>
          <w:rFonts w:asciiTheme="majorHAnsi" w:hAnsiTheme="majorHAnsi"/>
        </w:rPr>
        <w:t xml:space="preserve">Teachers can evaluate the poems through the lens of the essential questions for the day. If students are applying concepts of borderlands, </w:t>
      </w:r>
      <w:proofErr w:type="spellStart"/>
      <w:r>
        <w:rPr>
          <w:rFonts w:asciiTheme="majorHAnsi" w:hAnsiTheme="majorHAnsi"/>
        </w:rPr>
        <w:t>binationalism</w:t>
      </w:r>
      <w:proofErr w:type="spellEnd"/>
      <w:r>
        <w:rPr>
          <w:rFonts w:asciiTheme="majorHAnsi" w:hAnsiTheme="majorHAnsi"/>
        </w:rPr>
        <w:t xml:space="preserve">, transnationalism, they will have shown proficiency. </w:t>
      </w:r>
    </w:p>
    <w:p w14:paraId="2BA29E10" w14:textId="77777777" w:rsidR="00467AD5" w:rsidRDefault="00467AD5" w:rsidP="00E85FAD">
      <w:pPr>
        <w:pStyle w:val="ListParagraph"/>
        <w:ind w:left="360"/>
        <w:rPr>
          <w:rFonts w:asciiTheme="majorHAnsi" w:hAnsiTheme="majorHAnsi"/>
        </w:rPr>
      </w:pPr>
    </w:p>
    <w:p w14:paraId="189696AB" w14:textId="77777777" w:rsidR="00467AD5" w:rsidRPr="00467AD5" w:rsidRDefault="00467AD5" w:rsidP="00467AD5">
      <w:pPr>
        <w:pStyle w:val="ListParagraph"/>
        <w:numPr>
          <w:ilvl w:val="0"/>
          <w:numId w:val="4"/>
        </w:numPr>
        <w:ind w:left="360"/>
        <w:rPr>
          <w:rFonts w:asciiTheme="majorHAnsi" w:hAnsiTheme="majorHAnsi"/>
          <w:b/>
        </w:rPr>
      </w:pPr>
      <w:r w:rsidRPr="00467AD5">
        <w:rPr>
          <w:rFonts w:asciiTheme="majorHAnsi" w:hAnsiTheme="majorHAnsi"/>
          <w:b/>
        </w:rPr>
        <w:t>Accommodations</w:t>
      </w:r>
      <w:r>
        <w:rPr>
          <w:rFonts w:asciiTheme="majorHAnsi" w:hAnsiTheme="majorHAnsi"/>
          <w:b/>
        </w:rPr>
        <w:t xml:space="preserve"> and Modifications</w:t>
      </w:r>
    </w:p>
    <w:p w14:paraId="0FFF2DDE" w14:textId="33EA0B9B" w:rsidR="00605E21" w:rsidRDefault="00605E21" w:rsidP="00342975">
      <w:pPr>
        <w:rPr>
          <w:rFonts w:asciiTheme="majorHAnsi" w:hAnsiTheme="majorHAnsi"/>
          <w:b/>
        </w:rPr>
      </w:pPr>
    </w:p>
    <w:p w14:paraId="34CBFC98" w14:textId="70BECF6A" w:rsidR="00342975" w:rsidRDefault="00342975" w:rsidP="00342975">
      <w:pPr>
        <w:rPr>
          <w:rFonts w:asciiTheme="majorHAnsi" w:hAnsiTheme="majorHAnsi"/>
          <w:bCs/>
        </w:rPr>
      </w:pPr>
      <w:r>
        <w:rPr>
          <w:rFonts w:asciiTheme="majorHAnsi" w:hAnsiTheme="majorHAnsi"/>
          <w:bCs/>
        </w:rPr>
        <w:t xml:space="preserve">For students that are bilingual or Spanish speakers, giving the choice between English and Spanish texts for the texts provided will allow access to texts across different ability levels. </w:t>
      </w:r>
    </w:p>
    <w:p w14:paraId="63280154" w14:textId="10C7DC0B" w:rsidR="00342975" w:rsidRDefault="00342975" w:rsidP="00342975">
      <w:pPr>
        <w:rPr>
          <w:rFonts w:asciiTheme="majorHAnsi" w:hAnsiTheme="majorHAnsi"/>
          <w:bCs/>
        </w:rPr>
      </w:pPr>
    </w:p>
    <w:p w14:paraId="5E515462" w14:textId="21459D45" w:rsidR="00342975" w:rsidRDefault="00342975" w:rsidP="00342975">
      <w:pPr>
        <w:rPr>
          <w:rFonts w:asciiTheme="majorHAnsi" w:hAnsiTheme="majorHAnsi"/>
          <w:bCs/>
        </w:rPr>
      </w:pPr>
      <w:r>
        <w:rPr>
          <w:rFonts w:asciiTheme="majorHAnsi" w:hAnsiTheme="majorHAnsi"/>
          <w:bCs/>
        </w:rPr>
        <w:t xml:space="preserve">Other accommodations and modifications: </w:t>
      </w:r>
    </w:p>
    <w:p w14:paraId="5536EDD9" w14:textId="6A5437BE" w:rsidR="00342975" w:rsidRDefault="00342975" w:rsidP="00342975">
      <w:pPr>
        <w:pStyle w:val="ListParagraph"/>
        <w:numPr>
          <w:ilvl w:val="0"/>
          <w:numId w:val="8"/>
        </w:numPr>
        <w:rPr>
          <w:rFonts w:asciiTheme="majorHAnsi" w:hAnsiTheme="majorHAnsi"/>
          <w:bCs/>
        </w:rPr>
      </w:pPr>
      <w:r>
        <w:rPr>
          <w:rFonts w:asciiTheme="majorHAnsi" w:hAnsiTheme="majorHAnsi"/>
          <w:bCs/>
        </w:rPr>
        <w:t xml:space="preserve">Frontloading vocabulary </w:t>
      </w:r>
    </w:p>
    <w:p w14:paraId="3BEB5CB3" w14:textId="68A59FAF" w:rsidR="00342975" w:rsidRDefault="00342975" w:rsidP="00342975">
      <w:pPr>
        <w:pStyle w:val="ListParagraph"/>
        <w:numPr>
          <w:ilvl w:val="0"/>
          <w:numId w:val="8"/>
        </w:numPr>
        <w:rPr>
          <w:rFonts w:asciiTheme="majorHAnsi" w:hAnsiTheme="majorHAnsi"/>
          <w:bCs/>
        </w:rPr>
      </w:pPr>
      <w:r>
        <w:rPr>
          <w:rFonts w:asciiTheme="majorHAnsi" w:hAnsiTheme="majorHAnsi"/>
          <w:bCs/>
        </w:rPr>
        <w:t xml:space="preserve">Glossary of definitions for students who are not Spanish speaking </w:t>
      </w:r>
    </w:p>
    <w:p w14:paraId="34EBFC7A" w14:textId="3FC8FEA2" w:rsidR="00342975" w:rsidRDefault="00342975" w:rsidP="00342975">
      <w:pPr>
        <w:pStyle w:val="ListParagraph"/>
        <w:numPr>
          <w:ilvl w:val="0"/>
          <w:numId w:val="8"/>
        </w:numPr>
        <w:rPr>
          <w:rFonts w:asciiTheme="majorHAnsi" w:hAnsiTheme="majorHAnsi"/>
          <w:bCs/>
        </w:rPr>
      </w:pPr>
      <w:r>
        <w:rPr>
          <w:rFonts w:asciiTheme="majorHAnsi" w:hAnsiTheme="majorHAnsi"/>
          <w:bCs/>
        </w:rPr>
        <w:t>Chunking assignments and reading for students</w:t>
      </w:r>
    </w:p>
    <w:p w14:paraId="1CDD553C" w14:textId="271B5303" w:rsidR="00342975" w:rsidRDefault="00342975" w:rsidP="00342975">
      <w:pPr>
        <w:pStyle w:val="ListParagraph"/>
        <w:numPr>
          <w:ilvl w:val="0"/>
          <w:numId w:val="8"/>
        </w:numPr>
        <w:rPr>
          <w:rFonts w:asciiTheme="majorHAnsi" w:hAnsiTheme="majorHAnsi"/>
          <w:bCs/>
        </w:rPr>
      </w:pPr>
      <w:r>
        <w:rPr>
          <w:rFonts w:asciiTheme="majorHAnsi" w:hAnsiTheme="majorHAnsi"/>
          <w:bCs/>
        </w:rPr>
        <w:t>1-1 support</w:t>
      </w:r>
    </w:p>
    <w:p w14:paraId="5E4C6A56" w14:textId="7CBA18F6" w:rsidR="00342975" w:rsidRDefault="00342975" w:rsidP="00342975">
      <w:pPr>
        <w:pStyle w:val="ListParagraph"/>
        <w:numPr>
          <w:ilvl w:val="0"/>
          <w:numId w:val="8"/>
        </w:numPr>
        <w:rPr>
          <w:rFonts w:asciiTheme="majorHAnsi" w:hAnsiTheme="majorHAnsi"/>
          <w:bCs/>
        </w:rPr>
      </w:pPr>
      <w:r>
        <w:rPr>
          <w:rFonts w:asciiTheme="majorHAnsi" w:hAnsiTheme="majorHAnsi"/>
          <w:bCs/>
        </w:rPr>
        <w:t xml:space="preserve">Annotated/underlined documents </w:t>
      </w:r>
    </w:p>
    <w:p w14:paraId="0A5C88AF" w14:textId="63EF1166" w:rsidR="00342975" w:rsidRDefault="00342975" w:rsidP="00342975">
      <w:pPr>
        <w:pStyle w:val="ListParagraph"/>
        <w:numPr>
          <w:ilvl w:val="0"/>
          <w:numId w:val="8"/>
        </w:numPr>
        <w:rPr>
          <w:rFonts w:asciiTheme="majorHAnsi" w:hAnsiTheme="majorHAnsi"/>
          <w:bCs/>
        </w:rPr>
      </w:pPr>
      <w:r>
        <w:rPr>
          <w:rFonts w:asciiTheme="majorHAnsi" w:hAnsiTheme="majorHAnsi"/>
          <w:bCs/>
        </w:rPr>
        <w:t xml:space="preserve">Additional time </w:t>
      </w:r>
    </w:p>
    <w:p w14:paraId="657B641F" w14:textId="1D3C3EF9" w:rsidR="00342975" w:rsidRDefault="00342975" w:rsidP="00342975">
      <w:pPr>
        <w:pStyle w:val="ListParagraph"/>
        <w:numPr>
          <w:ilvl w:val="0"/>
          <w:numId w:val="8"/>
        </w:numPr>
        <w:rPr>
          <w:rFonts w:asciiTheme="majorHAnsi" w:hAnsiTheme="majorHAnsi"/>
          <w:bCs/>
        </w:rPr>
      </w:pPr>
      <w:r>
        <w:rPr>
          <w:rFonts w:asciiTheme="majorHAnsi" w:hAnsiTheme="majorHAnsi"/>
          <w:bCs/>
        </w:rPr>
        <w:t>Provide choice for reflection</w:t>
      </w:r>
    </w:p>
    <w:p w14:paraId="2B489FD0" w14:textId="77777777" w:rsidR="00342975" w:rsidRPr="00342975" w:rsidRDefault="00342975" w:rsidP="00342975">
      <w:pPr>
        <w:ind w:left="360"/>
        <w:rPr>
          <w:rFonts w:asciiTheme="majorHAnsi" w:hAnsiTheme="majorHAnsi"/>
          <w:bCs/>
        </w:rPr>
      </w:pPr>
    </w:p>
    <w:p w14:paraId="4B8F474F" w14:textId="77777777" w:rsidR="006A104F" w:rsidRPr="00E85FAD" w:rsidRDefault="00605E21" w:rsidP="00E85FAD">
      <w:pPr>
        <w:pStyle w:val="ListParagraph"/>
        <w:numPr>
          <w:ilvl w:val="0"/>
          <w:numId w:val="4"/>
        </w:numPr>
        <w:ind w:left="360"/>
        <w:rPr>
          <w:rFonts w:asciiTheme="majorHAnsi" w:hAnsiTheme="majorHAnsi"/>
          <w:b/>
        </w:rPr>
      </w:pPr>
      <w:r w:rsidRPr="00E85FAD">
        <w:rPr>
          <w:rFonts w:asciiTheme="majorHAnsi" w:hAnsiTheme="majorHAnsi"/>
          <w:b/>
        </w:rPr>
        <w:t>College and Career Readiness</w:t>
      </w:r>
      <w:r w:rsidR="00FB0C09" w:rsidRPr="00E85FAD">
        <w:rPr>
          <w:rFonts w:asciiTheme="majorHAnsi" w:hAnsiTheme="majorHAnsi"/>
          <w:b/>
        </w:rPr>
        <w:t xml:space="preserve"> (optional)</w:t>
      </w:r>
    </w:p>
    <w:p w14:paraId="52AF7B3D" w14:textId="3C814666" w:rsidR="00605E21" w:rsidRPr="00E85FAD" w:rsidRDefault="00A772F4" w:rsidP="00E85FAD">
      <w:pPr>
        <w:pStyle w:val="ListParagraph"/>
        <w:ind w:left="360"/>
        <w:rPr>
          <w:rFonts w:asciiTheme="majorHAnsi" w:hAnsiTheme="majorHAnsi"/>
        </w:rPr>
      </w:pPr>
      <w:r>
        <w:rPr>
          <w:rFonts w:asciiTheme="majorHAnsi" w:hAnsiTheme="majorHAnsi"/>
        </w:rPr>
        <w:t>N/A</w:t>
      </w:r>
    </w:p>
    <w:p w14:paraId="3117AF53" w14:textId="77777777" w:rsidR="00605E21" w:rsidRPr="006A104F" w:rsidRDefault="00605E21" w:rsidP="00E85FAD">
      <w:pPr>
        <w:ind w:left="360"/>
        <w:rPr>
          <w:rFonts w:asciiTheme="majorHAnsi" w:hAnsiTheme="majorHAnsi"/>
          <w:b/>
        </w:rPr>
      </w:pPr>
    </w:p>
    <w:p w14:paraId="74ADC6A9" w14:textId="77777777" w:rsidR="006A104F" w:rsidRPr="00E85FAD" w:rsidRDefault="00605E21" w:rsidP="00E85FAD">
      <w:pPr>
        <w:pStyle w:val="ListParagraph"/>
        <w:numPr>
          <w:ilvl w:val="0"/>
          <w:numId w:val="4"/>
        </w:numPr>
        <w:ind w:left="360"/>
        <w:rPr>
          <w:rFonts w:asciiTheme="majorHAnsi" w:hAnsiTheme="majorHAnsi"/>
        </w:rPr>
      </w:pPr>
      <w:r w:rsidRPr="00E85FAD">
        <w:rPr>
          <w:rFonts w:asciiTheme="majorHAnsi" w:hAnsiTheme="majorHAnsi"/>
          <w:b/>
        </w:rPr>
        <w:t>Additional Resources</w:t>
      </w:r>
    </w:p>
    <w:p w14:paraId="49AB347C" w14:textId="77777777" w:rsidR="00605E21" w:rsidRPr="00E85FAD" w:rsidRDefault="006A104F" w:rsidP="00E85FAD">
      <w:pPr>
        <w:pStyle w:val="ListParagraph"/>
        <w:ind w:left="360"/>
        <w:rPr>
          <w:rFonts w:asciiTheme="majorHAnsi" w:hAnsiTheme="majorHAnsi"/>
        </w:rPr>
      </w:pPr>
      <w:r w:rsidRPr="00E85FAD">
        <w:rPr>
          <w:rFonts w:asciiTheme="majorHAnsi" w:hAnsiTheme="majorHAnsi"/>
        </w:rPr>
        <w:t xml:space="preserve">List any </w:t>
      </w:r>
      <w:r w:rsidR="00F9559D">
        <w:rPr>
          <w:rFonts w:asciiTheme="majorHAnsi" w:hAnsiTheme="majorHAnsi"/>
        </w:rPr>
        <w:t xml:space="preserve">artifacts, </w:t>
      </w:r>
      <w:r w:rsidR="00467AD5">
        <w:rPr>
          <w:rFonts w:asciiTheme="majorHAnsi" w:hAnsiTheme="majorHAnsi"/>
        </w:rPr>
        <w:t xml:space="preserve">hyperlinks, </w:t>
      </w:r>
      <w:r w:rsidRPr="00E85FAD">
        <w:rPr>
          <w:rFonts w:asciiTheme="majorHAnsi" w:hAnsiTheme="majorHAnsi"/>
        </w:rPr>
        <w:t>multimedia</w:t>
      </w:r>
      <w:r w:rsidR="00F9559D">
        <w:rPr>
          <w:rFonts w:asciiTheme="majorHAnsi" w:hAnsiTheme="majorHAnsi"/>
        </w:rPr>
        <w:t xml:space="preserve">, </w:t>
      </w:r>
      <w:r w:rsidR="001A526C">
        <w:rPr>
          <w:rFonts w:asciiTheme="majorHAnsi" w:hAnsiTheme="majorHAnsi"/>
        </w:rPr>
        <w:t xml:space="preserve">photographs, </w:t>
      </w:r>
      <w:r w:rsidR="00F9559D">
        <w:rPr>
          <w:rFonts w:asciiTheme="majorHAnsi" w:hAnsiTheme="majorHAnsi"/>
        </w:rPr>
        <w:t xml:space="preserve">readings, </w:t>
      </w:r>
      <w:r w:rsidR="001A526C">
        <w:rPr>
          <w:rFonts w:asciiTheme="majorHAnsi" w:hAnsiTheme="majorHAnsi"/>
        </w:rPr>
        <w:t xml:space="preserve">recordings, </w:t>
      </w:r>
      <w:r w:rsidR="00F9559D">
        <w:rPr>
          <w:rFonts w:asciiTheme="majorHAnsi" w:hAnsiTheme="majorHAnsi"/>
        </w:rPr>
        <w:t>and</w:t>
      </w:r>
      <w:r w:rsidRPr="00E85FAD">
        <w:rPr>
          <w:rFonts w:asciiTheme="majorHAnsi" w:hAnsiTheme="majorHAnsi"/>
        </w:rPr>
        <w:t xml:space="preserve"> research </w:t>
      </w:r>
      <w:r w:rsidR="00605E21" w:rsidRPr="00E85FAD">
        <w:rPr>
          <w:rFonts w:asciiTheme="majorHAnsi" w:hAnsiTheme="majorHAnsi"/>
        </w:rPr>
        <w:t>tha</w:t>
      </w:r>
      <w:r w:rsidR="002A623A">
        <w:rPr>
          <w:rFonts w:asciiTheme="majorHAnsi" w:hAnsiTheme="majorHAnsi"/>
        </w:rPr>
        <w:t xml:space="preserve">t will support </w:t>
      </w:r>
      <w:r w:rsidR="00605E21" w:rsidRPr="00E85FAD">
        <w:rPr>
          <w:rFonts w:asciiTheme="majorHAnsi" w:hAnsiTheme="majorHAnsi"/>
        </w:rPr>
        <w:t>learn</w:t>
      </w:r>
      <w:r w:rsidR="002A623A">
        <w:rPr>
          <w:rFonts w:asciiTheme="majorHAnsi" w:hAnsiTheme="majorHAnsi"/>
        </w:rPr>
        <w:t>ing</w:t>
      </w:r>
      <w:r w:rsidR="00605E21" w:rsidRPr="00E85FAD">
        <w:rPr>
          <w:rFonts w:asciiTheme="majorHAnsi" w:hAnsiTheme="majorHAnsi"/>
        </w:rPr>
        <w:t xml:space="preserve"> more </w:t>
      </w:r>
      <w:r w:rsidRPr="00E85FAD">
        <w:rPr>
          <w:rFonts w:asciiTheme="majorHAnsi" w:hAnsiTheme="majorHAnsi"/>
        </w:rPr>
        <w:t>about the concepts presented.</w:t>
      </w:r>
    </w:p>
    <w:p w14:paraId="480952E3" w14:textId="77777777" w:rsidR="00145DB4" w:rsidRDefault="00145DB4" w:rsidP="00E85FAD">
      <w:pPr>
        <w:ind w:left="360"/>
        <w:rPr>
          <w:rFonts w:asciiTheme="majorHAnsi" w:hAnsiTheme="majorHAnsi"/>
        </w:rPr>
      </w:pPr>
    </w:p>
    <w:p w14:paraId="28BDA023" w14:textId="77777777" w:rsidR="006A104F" w:rsidRPr="00E85FAD" w:rsidRDefault="006A104F" w:rsidP="00E85FAD">
      <w:pPr>
        <w:pStyle w:val="ListParagraph"/>
        <w:numPr>
          <w:ilvl w:val="0"/>
          <w:numId w:val="4"/>
        </w:numPr>
        <w:ind w:left="360"/>
        <w:rPr>
          <w:rFonts w:asciiTheme="majorHAnsi" w:hAnsiTheme="majorHAnsi"/>
          <w:b/>
        </w:rPr>
      </w:pPr>
      <w:r w:rsidRPr="00E85FAD">
        <w:rPr>
          <w:rFonts w:asciiTheme="majorHAnsi" w:hAnsiTheme="majorHAnsi"/>
          <w:b/>
        </w:rPr>
        <w:t>References</w:t>
      </w:r>
      <w:r w:rsidR="00145DB4" w:rsidRPr="00E85FAD">
        <w:rPr>
          <w:rFonts w:asciiTheme="majorHAnsi" w:hAnsiTheme="majorHAnsi"/>
          <w:b/>
        </w:rPr>
        <w:t xml:space="preserve"> (or Works Cited)</w:t>
      </w:r>
    </w:p>
    <w:p w14:paraId="24255661" w14:textId="5B955926" w:rsidR="000963F0" w:rsidRDefault="00854E2A" w:rsidP="00854E2A">
      <w:pPr>
        <w:rPr>
          <w:rFonts w:asciiTheme="majorHAnsi" w:eastAsia="Times New Roman" w:hAnsiTheme="majorHAnsi" w:cstheme="majorHAnsi"/>
        </w:rPr>
      </w:pPr>
      <w:r w:rsidRPr="000963F0">
        <w:rPr>
          <w:rFonts w:asciiTheme="majorHAnsi" w:eastAsia="Times New Roman" w:hAnsiTheme="majorHAnsi" w:cstheme="majorHAnsi"/>
        </w:rPr>
        <w:t>Adichie, Chimamanda Ngozi. "The Danger of a Single Story.,' TED</w:t>
      </w:r>
      <w:r w:rsidR="000963F0">
        <w:rPr>
          <w:rFonts w:asciiTheme="majorHAnsi" w:eastAsia="Times New Roman" w:hAnsiTheme="majorHAnsi" w:cstheme="majorHAnsi"/>
        </w:rPr>
        <w:t xml:space="preserve"> </w:t>
      </w:r>
      <w:r w:rsidRPr="000963F0">
        <w:rPr>
          <w:rFonts w:asciiTheme="majorHAnsi" w:eastAsia="Times New Roman" w:hAnsiTheme="majorHAnsi" w:cstheme="majorHAnsi"/>
        </w:rPr>
        <w:t>Ta</w:t>
      </w:r>
      <w:r w:rsidR="000963F0">
        <w:rPr>
          <w:rFonts w:asciiTheme="majorHAnsi" w:eastAsia="Times New Roman" w:hAnsiTheme="majorHAnsi" w:cstheme="majorHAnsi"/>
        </w:rPr>
        <w:t>lks</w:t>
      </w:r>
      <w:r w:rsidRPr="000963F0">
        <w:rPr>
          <w:rFonts w:asciiTheme="majorHAnsi" w:eastAsia="Times New Roman" w:hAnsiTheme="majorHAnsi" w:cstheme="majorHAnsi"/>
        </w:rPr>
        <w:t xml:space="preserve">, July 2 0 0 9, </w:t>
      </w:r>
      <w:hyperlink r:id="rId10" w:history="1">
        <w:r w:rsidR="000963F0" w:rsidRPr="00C1210D">
          <w:rPr>
            <w:rStyle w:val="Hyperlink"/>
            <w:rFonts w:asciiTheme="majorHAnsi" w:eastAsia="Times New Roman" w:hAnsiTheme="majorHAnsi" w:cstheme="majorHAnsi"/>
          </w:rPr>
          <w:t>https://www.youtube.com/watch?v=D9Ihs241zeg</w:t>
        </w:r>
      </w:hyperlink>
    </w:p>
    <w:p w14:paraId="5D839293" w14:textId="77777777" w:rsidR="00854E2A" w:rsidRPr="000963F0" w:rsidRDefault="00854E2A" w:rsidP="00854E2A">
      <w:pPr>
        <w:rPr>
          <w:rFonts w:asciiTheme="majorHAnsi" w:eastAsia="Times New Roman" w:hAnsiTheme="majorHAnsi" w:cstheme="majorHAnsi"/>
        </w:rPr>
      </w:pPr>
    </w:p>
    <w:p w14:paraId="314FC541" w14:textId="7F6A8AEC" w:rsidR="00854E2A" w:rsidRPr="00854E2A" w:rsidRDefault="00854E2A" w:rsidP="00854E2A">
      <w:pPr>
        <w:rPr>
          <w:rFonts w:asciiTheme="majorHAnsi" w:eastAsia="Times New Roman" w:hAnsiTheme="majorHAnsi" w:cstheme="majorHAnsi"/>
        </w:rPr>
      </w:pPr>
      <w:r w:rsidRPr="00854E2A">
        <w:rPr>
          <w:rFonts w:asciiTheme="majorHAnsi" w:eastAsia="Times New Roman" w:hAnsiTheme="majorHAnsi" w:cstheme="majorHAnsi"/>
        </w:rPr>
        <w:t>Morrison, Toni. "unspeakable Things unspoken: The Afro-American Presence American</w:t>
      </w:r>
      <w:r w:rsidRPr="000963F0">
        <w:rPr>
          <w:rFonts w:asciiTheme="majorHAnsi" w:eastAsia="Times New Roman" w:hAnsiTheme="majorHAnsi" w:cstheme="majorHAnsi"/>
        </w:rPr>
        <w:t xml:space="preserve">                                     </w:t>
      </w:r>
      <w:r w:rsidRPr="00854E2A">
        <w:rPr>
          <w:rFonts w:asciiTheme="majorHAnsi" w:eastAsia="Times New Roman" w:hAnsiTheme="majorHAnsi" w:cstheme="majorHAnsi"/>
        </w:rPr>
        <w:t xml:space="preserve"> </w:t>
      </w:r>
      <w:r w:rsidRPr="000963F0">
        <w:rPr>
          <w:rFonts w:asciiTheme="majorHAnsi" w:eastAsia="Times New Roman" w:hAnsiTheme="majorHAnsi" w:cstheme="majorHAnsi"/>
        </w:rPr>
        <w:t xml:space="preserve">    </w:t>
      </w:r>
      <w:proofErr w:type="gramStart"/>
      <w:r w:rsidRPr="000963F0">
        <w:rPr>
          <w:rFonts w:asciiTheme="majorHAnsi" w:eastAsia="Times New Roman" w:hAnsiTheme="majorHAnsi" w:cstheme="majorHAnsi"/>
        </w:rPr>
        <w:t>Literature</w:t>
      </w:r>
      <w:r w:rsidRPr="00854E2A">
        <w:rPr>
          <w:rFonts w:asciiTheme="majorHAnsi" w:eastAsia="Times New Roman" w:hAnsiTheme="majorHAnsi" w:cstheme="majorHAnsi"/>
        </w:rPr>
        <w:t xml:space="preserve"> .</w:t>
      </w:r>
      <w:proofErr w:type="gramEnd"/>
      <w:r w:rsidRPr="00854E2A">
        <w:rPr>
          <w:rFonts w:asciiTheme="majorHAnsi" w:eastAsia="Times New Roman" w:hAnsiTheme="majorHAnsi" w:cstheme="majorHAnsi"/>
        </w:rPr>
        <w:t xml:space="preserve">" Michigan </w:t>
      </w:r>
      <w:r w:rsidRPr="000963F0">
        <w:rPr>
          <w:rFonts w:asciiTheme="majorHAnsi" w:eastAsia="Times New Roman" w:hAnsiTheme="majorHAnsi" w:cstheme="majorHAnsi"/>
        </w:rPr>
        <w:t>quarter</w:t>
      </w:r>
      <w:r w:rsidRPr="00854E2A">
        <w:rPr>
          <w:rFonts w:asciiTheme="majorHAnsi" w:eastAsia="Times New Roman" w:hAnsiTheme="majorHAnsi" w:cstheme="majorHAnsi"/>
        </w:rPr>
        <w:t xml:space="preserve"> </w:t>
      </w:r>
      <w:r w:rsidRPr="000963F0">
        <w:rPr>
          <w:rFonts w:asciiTheme="majorHAnsi" w:eastAsia="Times New Roman" w:hAnsiTheme="majorHAnsi" w:cstheme="majorHAnsi"/>
        </w:rPr>
        <w:t>Review</w:t>
      </w:r>
      <w:r w:rsidRPr="00854E2A">
        <w:rPr>
          <w:rFonts w:asciiTheme="majorHAnsi" w:eastAsia="Times New Roman" w:hAnsiTheme="majorHAnsi" w:cstheme="majorHAnsi"/>
        </w:rPr>
        <w:t>, vol. 2g, no. 1, 1989, pp. I-34.</w:t>
      </w:r>
    </w:p>
    <w:p w14:paraId="7C363208" w14:textId="6DC7DB76" w:rsidR="00E85FAD" w:rsidRDefault="00E85FAD" w:rsidP="00854E2A">
      <w:pPr>
        <w:rPr>
          <w:rFonts w:asciiTheme="majorHAnsi" w:hAnsiTheme="majorHAnsi"/>
        </w:rPr>
      </w:pPr>
    </w:p>
    <w:p w14:paraId="273B341B" w14:textId="25AC78E2" w:rsidR="00854E2A" w:rsidRDefault="00854E2A" w:rsidP="00854E2A">
      <w:pPr>
        <w:rPr>
          <w:rFonts w:asciiTheme="majorHAnsi" w:hAnsiTheme="majorHAnsi"/>
        </w:rPr>
      </w:pPr>
      <w:r>
        <w:rPr>
          <w:rFonts w:asciiTheme="majorHAnsi" w:hAnsiTheme="majorHAnsi"/>
        </w:rPr>
        <w:t>Bowles, David. “My Two Border Towns” Penguin Random House, 2021.</w:t>
      </w:r>
    </w:p>
    <w:p w14:paraId="52682ACD" w14:textId="013EE6F9" w:rsidR="00854E2A" w:rsidRDefault="00854E2A" w:rsidP="00854E2A">
      <w:pPr>
        <w:rPr>
          <w:rFonts w:asciiTheme="majorHAnsi" w:hAnsiTheme="majorHAnsi"/>
        </w:rPr>
      </w:pPr>
    </w:p>
    <w:p w14:paraId="26466EE4" w14:textId="49186D7D" w:rsidR="000963F0" w:rsidRDefault="00854E2A" w:rsidP="00854E2A">
      <w:pPr>
        <w:rPr>
          <w:rFonts w:asciiTheme="majorHAnsi" w:hAnsiTheme="majorHAnsi"/>
        </w:rPr>
      </w:pPr>
      <w:r>
        <w:rPr>
          <w:rFonts w:asciiTheme="majorHAnsi" w:hAnsiTheme="majorHAnsi"/>
        </w:rPr>
        <w:t xml:space="preserve">Bowles, David. “They Call Me </w:t>
      </w:r>
      <w:proofErr w:type="spellStart"/>
      <w:r>
        <w:rPr>
          <w:rFonts w:asciiTheme="majorHAnsi" w:hAnsiTheme="majorHAnsi"/>
        </w:rPr>
        <w:t>Guero</w:t>
      </w:r>
      <w:proofErr w:type="spellEnd"/>
      <w:r>
        <w:rPr>
          <w:rFonts w:asciiTheme="majorHAnsi" w:hAnsiTheme="majorHAnsi"/>
        </w:rPr>
        <w:t>: A</w:t>
      </w:r>
      <w:r w:rsidR="000963F0">
        <w:rPr>
          <w:rFonts w:asciiTheme="majorHAnsi" w:hAnsiTheme="majorHAnsi"/>
        </w:rPr>
        <w:t xml:space="preserve"> Border Kid’s Poems</w:t>
      </w:r>
      <w:r>
        <w:rPr>
          <w:rFonts w:asciiTheme="majorHAnsi" w:hAnsiTheme="majorHAnsi"/>
        </w:rPr>
        <w:t>”</w:t>
      </w:r>
      <w:r w:rsidR="000963F0">
        <w:rPr>
          <w:rFonts w:asciiTheme="majorHAnsi" w:hAnsiTheme="majorHAnsi"/>
        </w:rPr>
        <w:t xml:space="preserve"> First Edition, El Paso, Texas: Cinco Puntos Press (2018)</w:t>
      </w:r>
    </w:p>
    <w:p w14:paraId="492D3092" w14:textId="77777777" w:rsidR="000963F0" w:rsidRDefault="000963F0" w:rsidP="00854E2A">
      <w:pPr>
        <w:rPr>
          <w:rFonts w:asciiTheme="majorHAnsi" w:hAnsiTheme="majorHAnsi"/>
        </w:rPr>
      </w:pPr>
    </w:p>
    <w:p w14:paraId="35597431" w14:textId="17412058" w:rsidR="000963F0" w:rsidRDefault="000963F0" w:rsidP="000963F0">
      <w:pPr>
        <w:rPr>
          <w:rFonts w:asciiTheme="majorHAnsi" w:hAnsiTheme="majorHAnsi"/>
        </w:rPr>
      </w:pPr>
      <w:hyperlink r:id="rId11" w:history="1">
        <w:r w:rsidRPr="000963F0">
          <w:rPr>
            <w:rStyle w:val="Hyperlink"/>
            <w:rFonts w:asciiTheme="majorHAnsi" w:hAnsiTheme="majorHAnsi"/>
          </w:rPr>
          <w:t>http://www.epa.gov/region9/annualreport/07/images/mexico-us-border.jpg</w:t>
        </w:r>
      </w:hyperlink>
    </w:p>
    <w:p w14:paraId="38829820" w14:textId="0512DA65" w:rsidR="00AC5B9E" w:rsidRDefault="00AC5B9E" w:rsidP="000963F0">
      <w:pPr>
        <w:rPr>
          <w:rFonts w:asciiTheme="majorHAnsi" w:hAnsiTheme="majorHAnsi"/>
        </w:rPr>
      </w:pPr>
    </w:p>
    <w:p w14:paraId="3F511534" w14:textId="426CAE9C" w:rsidR="00AC5B9E" w:rsidRDefault="00AC5B9E" w:rsidP="000963F0">
      <w:pPr>
        <w:rPr>
          <w:rFonts w:asciiTheme="majorHAnsi" w:hAnsiTheme="majorHAnsi"/>
        </w:rPr>
      </w:pPr>
      <w:hyperlink r:id="rId12" w:history="1">
        <w:r w:rsidRPr="00C1210D">
          <w:rPr>
            <w:rStyle w:val="Hyperlink"/>
            <w:rFonts w:asciiTheme="majorHAnsi" w:hAnsiTheme="majorHAnsi"/>
          </w:rPr>
          <w:t>https://www.youtube.com/watch?v=pFkRZzK8aHQ</w:t>
        </w:r>
      </w:hyperlink>
    </w:p>
    <w:p w14:paraId="652F9288" w14:textId="07BB61DE" w:rsidR="00854E2A" w:rsidRPr="00854E2A" w:rsidRDefault="00854E2A" w:rsidP="00854E2A">
      <w:pPr>
        <w:rPr>
          <w:rFonts w:asciiTheme="majorHAnsi" w:hAnsiTheme="majorHAnsi"/>
        </w:rPr>
      </w:pPr>
    </w:p>
    <w:p w14:paraId="462A4F06" w14:textId="641259DE" w:rsidR="00605E21" w:rsidRDefault="00467AD5" w:rsidP="00E85FAD">
      <w:pPr>
        <w:pStyle w:val="ListParagraph"/>
        <w:numPr>
          <w:ilvl w:val="0"/>
          <w:numId w:val="4"/>
        </w:numPr>
        <w:ind w:left="360"/>
        <w:rPr>
          <w:rFonts w:asciiTheme="majorHAnsi" w:hAnsiTheme="majorHAnsi"/>
          <w:b/>
        </w:rPr>
      </w:pPr>
      <w:r>
        <w:rPr>
          <w:rFonts w:asciiTheme="majorHAnsi" w:hAnsiTheme="majorHAnsi"/>
          <w:b/>
        </w:rPr>
        <w:t>Reflection</w:t>
      </w:r>
      <w:r w:rsidR="00EE7F9D">
        <w:rPr>
          <w:rFonts w:asciiTheme="majorHAnsi" w:hAnsiTheme="majorHAnsi"/>
          <w:b/>
        </w:rPr>
        <w:t xml:space="preserve"> and Biographical Note</w:t>
      </w:r>
    </w:p>
    <w:p w14:paraId="2F0E932F" w14:textId="74DB5E75" w:rsidR="00C10019" w:rsidRDefault="00C10019" w:rsidP="00C10019">
      <w:pPr>
        <w:rPr>
          <w:rFonts w:asciiTheme="majorHAnsi" w:hAnsiTheme="majorHAnsi"/>
          <w:b/>
        </w:rPr>
      </w:pPr>
    </w:p>
    <w:p w14:paraId="1EC3A6EB" w14:textId="7F55BD0E" w:rsidR="008007B2" w:rsidRDefault="008007B2" w:rsidP="00C10019">
      <w:pPr>
        <w:rPr>
          <w:rFonts w:asciiTheme="majorHAnsi" w:hAnsiTheme="majorHAnsi"/>
          <w:bCs/>
        </w:rPr>
      </w:pPr>
      <w:r>
        <w:rPr>
          <w:rFonts w:asciiTheme="majorHAnsi" w:hAnsiTheme="majorHAnsi"/>
          <w:bCs/>
        </w:rPr>
        <w:t xml:space="preserve">When reflecting on why I wanted to create a lesson from this perspective, I thought about my own high school experience. My mother did not want me to go to my local high school </w:t>
      </w:r>
      <w:proofErr w:type="gramStart"/>
      <w:r>
        <w:rPr>
          <w:rFonts w:asciiTheme="majorHAnsi" w:hAnsiTheme="majorHAnsi"/>
          <w:bCs/>
        </w:rPr>
        <w:t>in the area of</w:t>
      </w:r>
      <w:proofErr w:type="gramEnd"/>
      <w:r>
        <w:rPr>
          <w:rFonts w:asciiTheme="majorHAnsi" w:hAnsiTheme="majorHAnsi"/>
          <w:bCs/>
        </w:rPr>
        <w:t xml:space="preserve"> Los Angeles I grew up in. So, beginning in elementary school, she would send magnet program applications to schools on the outskirts of the city. In 5</w:t>
      </w:r>
      <w:r w:rsidRPr="008007B2">
        <w:rPr>
          <w:rFonts w:asciiTheme="majorHAnsi" w:hAnsiTheme="majorHAnsi"/>
          <w:bCs/>
          <w:vertAlign w:val="superscript"/>
        </w:rPr>
        <w:t>th</w:t>
      </w:r>
      <w:r>
        <w:rPr>
          <w:rFonts w:asciiTheme="majorHAnsi" w:hAnsiTheme="majorHAnsi"/>
          <w:bCs/>
        </w:rPr>
        <w:t xml:space="preserve"> grade, I was accepted to Brentwood Science Magnet Elementary School. I was bussed to school on the more affluent side of town from 5-12</w:t>
      </w:r>
      <w:r w:rsidRPr="008007B2">
        <w:rPr>
          <w:rFonts w:asciiTheme="majorHAnsi" w:hAnsiTheme="majorHAnsi"/>
          <w:bCs/>
          <w:vertAlign w:val="superscript"/>
        </w:rPr>
        <w:t>th</w:t>
      </w:r>
      <w:r>
        <w:rPr>
          <w:rFonts w:asciiTheme="majorHAnsi" w:hAnsiTheme="majorHAnsi"/>
          <w:bCs/>
        </w:rPr>
        <w:t xml:space="preserve"> grade. Teachers at these school did not look like me. I never once had a teacher with a Latino last name or someone that claimed to be of Latino descent. The only teacher I could relate to </w:t>
      </w:r>
      <w:proofErr w:type="gramStart"/>
      <w:r>
        <w:rPr>
          <w:rFonts w:asciiTheme="majorHAnsi" w:hAnsiTheme="majorHAnsi"/>
          <w:bCs/>
        </w:rPr>
        <w:t>was</w:t>
      </w:r>
      <w:proofErr w:type="gramEnd"/>
      <w:r>
        <w:rPr>
          <w:rFonts w:asciiTheme="majorHAnsi" w:hAnsiTheme="majorHAnsi"/>
          <w:bCs/>
        </w:rPr>
        <w:t xml:space="preserve"> my World History teacher, an African-American male. Even though the history we learned in this class was mostly Euro-centric dominant culture world history, I felt inspired by him. I thought if he could do it, so could I. Because of him, I was inspired to become a teacher. I thought that </w:t>
      </w:r>
      <w:proofErr w:type="gramStart"/>
      <w:r>
        <w:rPr>
          <w:rFonts w:asciiTheme="majorHAnsi" w:hAnsiTheme="majorHAnsi"/>
          <w:bCs/>
        </w:rPr>
        <w:t>similar to</w:t>
      </w:r>
      <w:proofErr w:type="gramEnd"/>
      <w:r>
        <w:rPr>
          <w:rFonts w:asciiTheme="majorHAnsi" w:hAnsiTheme="majorHAnsi"/>
          <w:bCs/>
        </w:rPr>
        <w:t xml:space="preserve"> my experience, by seeing a male minority in front of the classroom, I’d inspire the younger generation to pursue their dreams. Through this institute learned that it is not enough to just stand there in hopes of inspiring, but taking steps to inspire love of reaching, culture, and personal histories. I have committed myself to incorporating authors who look my students, have conversations about narrative, and conclude how we can contribute to changing that narrative. </w:t>
      </w:r>
    </w:p>
    <w:p w14:paraId="1742C0A5" w14:textId="77777777" w:rsidR="008007B2" w:rsidRPr="008007B2" w:rsidRDefault="008007B2" w:rsidP="00C10019">
      <w:pPr>
        <w:rPr>
          <w:rFonts w:asciiTheme="majorHAnsi" w:hAnsiTheme="majorHAnsi"/>
          <w:bCs/>
        </w:rPr>
      </w:pPr>
    </w:p>
    <w:p w14:paraId="722D91F8" w14:textId="19C9ABB7" w:rsidR="00342975" w:rsidRDefault="00342975" w:rsidP="00E85FAD">
      <w:pPr>
        <w:pStyle w:val="ListParagraph"/>
        <w:numPr>
          <w:ilvl w:val="0"/>
          <w:numId w:val="4"/>
        </w:numPr>
        <w:ind w:left="360"/>
        <w:rPr>
          <w:rFonts w:asciiTheme="majorHAnsi" w:hAnsiTheme="majorHAnsi"/>
          <w:b/>
        </w:rPr>
      </w:pPr>
      <w:r>
        <w:rPr>
          <w:rFonts w:asciiTheme="majorHAnsi" w:hAnsiTheme="majorHAnsi"/>
          <w:b/>
        </w:rPr>
        <w:t>Biographical Note</w:t>
      </w:r>
    </w:p>
    <w:p w14:paraId="68CD5715" w14:textId="6C67EFE7" w:rsidR="00342975" w:rsidRDefault="00342975" w:rsidP="00342975">
      <w:pPr>
        <w:rPr>
          <w:rFonts w:asciiTheme="majorHAnsi" w:hAnsiTheme="majorHAnsi"/>
          <w:b/>
        </w:rPr>
      </w:pPr>
    </w:p>
    <w:p w14:paraId="6A6B73BE" w14:textId="0C09FE0C" w:rsidR="00342975" w:rsidRDefault="00342975" w:rsidP="00342975">
      <w:pPr>
        <w:rPr>
          <w:rFonts w:asciiTheme="majorHAnsi" w:hAnsiTheme="majorHAnsi"/>
          <w:bCs/>
        </w:rPr>
      </w:pPr>
      <w:r>
        <w:rPr>
          <w:rFonts w:asciiTheme="majorHAnsi" w:hAnsiTheme="majorHAnsi"/>
          <w:bCs/>
        </w:rPr>
        <w:t xml:space="preserve">Alberto Barajas is a teacher at CALS Early College High School in Los Angeles, CA. Alberto’s area of expertise at CALS include World History, US History, and ethnic/multicultural studies. </w:t>
      </w:r>
      <w:r w:rsidR="00A55A09">
        <w:rPr>
          <w:rFonts w:asciiTheme="majorHAnsi" w:hAnsiTheme="majorHAnsi"/>
          <w:bCs/>
        </w:rPr>
        <w:t xml:space="preserve">He has now developed a </w:t>
      </w:r>
      <w:proofErr w:type="gramStart"/>
      <w:r w:rsidR="00A55A09">
        <w:rPr>
          <w:rFonts w:asciiTheme="majorHAnsi" w:hAnsiTheme="majorHAnsi"/>
          <w:bCs/>
        </w:rPr>
        <w:t>new found</w:t>
      </w:r>
      <w:proofErr w:type="gramEnd"/>
      <w:r w:rsidR="00A55A09">
        <w:rPr>
          <w:rFonts w:asciiTheme="majorHAnsi" w:hAnsiTheme="majorHAnsi"/>
          <w:bCs/>
        </w:rPr>
        <w:t xml:space="preserve"> passion of bringing cultural awareness to his students. </w:t>
      </w:r>
    </w:p>
    <w:p w14:paraId="2056FCA3" w14:textId="4426CE7C" w:rsidR="00A55A09" w:rsidRDefault="00A55A09" w:rsidP="00342975">
      <w:pPr>
        <w:rPr>
          <w:rFonts w:asciiTheme="majorHAnsi" w:hAnsiTheme="majorHAnsi"/>
          <w:bCs/>
        </w:rPr>
      </w:pPr>
    </w:p>
    <w:p w14:paraId="1FCC39A6" w14:textId="447087E3" w:rsidR="00A55A09" w:rsidRPr="00342975" w:rsidRDefault="00A55A09" w:rsidP="00342975">
      <w:pPr>
        <w:rPr>
          <w:rFonts w:asciiTheme="majorHAnsi" w:hAnsiTheme="majorHAnsi"/>
          <w:bCs/>
        </w:rPr>
      </w:pPr>
      <w:r>
        <w:rPr>
          <w:rFonts w:asciiTheme="majorHAnsi" w:hAnsiTheme="majorHAnsi"/>
          <w:bCs/>
        </w:rPr>
        <w:t xml:space="preserve">When Alberto is not teaching, he enjoys traveling, trying new craft beers, hiking, jogging, and watching the Los Angeles Clippers. </w:t>
      </w:r>
    </w:p>
    <w:p w14:paraId="6026653B" w14:textId="56D0E926" w:rsidR="00E85FAD" w:rsidRPr="00E85FAD" w:rsidRDefault="00E85FAD" w:rsidP="00E85FAD">
      <w:pPr>
        <w:pStyle w:val="ListParagraph"/>
        <w:ind w:left="360"/>
        <w:rPr>
          <w:rFonts w:asciiTheme="majorHAnsi" w:hAnsiTheme="majorHAnsi"/>
        </w:rPr>
      </w:pPr>
    </w:p>
    <w:sectPr w:rsidR="00E85FAD" w:rsidRPr="00E85FAD" w:rsidSect="00ED6D3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439B3" w14:textId="77777777" w:rsidR="005500E6" w:rsidRDefault="005500E6" w:rsidP="006A104F">
      <w:r>
        <w:separator/>
      </w:r>
    </w:p>
  </w:endnote>
  <w:endnote w:type="continuationSeparator" w:id="0">
    <w:p w14:paraId="6335089A" w14:textId="77777777" w:rsidR="005500E6" w:rsidRDefault="005500E6" w:rsidP="006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1220630419"/>
      <w:docPartObj>
        <w:docPartGallery w:val="Page Numbers (Bottom of Page)"/>
        <w:docPartUnique/>
      </w:docPartObj>
    </w:sdtPr>
    <w:sdtEndPr/>
    <w:sdtContent>
      <w:sdt>
        <w:sdtPr>
          <w:rPr>
            <w:rFonts w:asciiTheme="majorHAnsi" w:hAnsiTheme="majorHAnsi"/>
          </w:rPr>
          <w:id w:val="1728636285"/>
          <w:docPartObj>
            <w:docPartGallery w:val="Page Numbers (Top of Page)"/>
            <w:docPartUnique/>
          </w:docPartObj>
        </w:sdtPr>
        <w:sdtEndPr/>
        <w:sdtContent>
          <w:p w14:paraId="659546AC" w14:textId="77777777" w:rsidR="006A104F" w:rsidRPr="006A104F" w:rsidRDefault="006A104F">
            <w:pPr>
              <w:pStyle w:val="Footer"/>
              <w:jc w:val="center"/>
              <w:rPr>
                <w:rFonts w:asciiTheme="majorHAnsi" w:hAnsiTheme="majorHAnsi"/>
              </w:rPr>
            </w:pPr>
            <w:r w:rsidRPr="006A104F">
              <w:rPr>
                <w:rFonts w:asciiTheme="majorHAnsi" w:hAnsiTheme="majorHAnsi"/>
              </w:rPr>
              <w:t xml:space="preserve">Page </w:t>
            </w:r>
            <w:r w:rsidRPr="006A104F">
              <w:rPr>
                <w:rFonts w:asciiTheme="majorHAnsi" w:hAnsiTheme="majorHAnsi"/>
                <w:b/>
                <w:bCs/>
              </w:rPr>
              <w:fldChar w:fldCharType="begin"/>
            </w:r>
            <w:r w:rsidRPr="006A104F">
              <w:rPr>
                <w:rFonts w:asciiTheme="majorHAnsi" w:hAnsiTheme="majorHAnsi"/>
                <w:b/>
                <w:bCs/>
              </w:rPr>
              <w:instrText xml:space="preserve"> PAGE </w:instrText>
            </w:r>
            <w:r w:rsidRPr="006A104F">
              <w:rPr>
                <w:rFonts w:asciiTheme="majorHAnsi" w:hAnsiTheme="majorHAnsi"/>
                <w:b/>
                <w:bCs/>
              </w:rPr>
              <w:fldChar w:fldCharType="separate"/>
            </w:r>
            <w:r w:rsidR="00C3000C">
              <w:rPr>
                <w:rFonts w:asciiTheme="majorHAnsi" w:hAnsiTheme="majorHAnsi"/>
                <w:b/>
                <w:bCs/>
                <w:noProof/>
              </w:rPr>
              <w:t>2</w:t>
            </w:r>
            <w:r w:rsidRPr="006A104F">
              <w:rPr>
                <w:rFonts w:asciiTheme="majorHAnsi" w:hAnsiTheme="majorHAnsi"/>
                <w:b/>
                <w:bCs/>
              </w:rPr>
              <w:fldChar w:fldCharType="end"/>
            </w:r>
            <w:r w:rsidRPr="006A104F">
              <w:rPr>
                <w:rFonts w:asciiTheme="majorHAnsi" w:hAnsiTheme="majorHAnsi"/>
              </w:rPr>
              <w:t xml:space="preserve"> of </w:t>
            </w:r>
            <w:r w:rsidRPr="006A104F">
              <w:rPr>
                <w:rFonts w:asciiTheme="majorHAnsi" w:hAnsiTheme="majorHAnsi"/>
                <w:b/>
                <w:bCs/>
              </w:rPr>
              <w:fldChar w:fldCharType="begin"/>
            </w:r>
            <w:r w:rsidRPr="006A104F">
              <w:rPr>
                <w:rFonts w:asciiTheme="majorHAnsi" w:hAnsiTheme="majorHAnsi"/>
                <w:b/>
                <w:bCs/>
              </w:rPr>
              <w:instrText xml:space="preserve"> NUMPAGES  </w:instrText>
            </w:r>
            <w:r w:rsidRPr="006A104F">
              <w:rPr>
                <w:rFonts w:asciiTheme="majorHAnsi" w:hAnsiTheme="majorHAnsi"/>
                <w:b/>
                <w:bCs/>
              </w:rPr>
              <w:fldChar w:fldCharType="separate"/>
            </w:r>
            <w:r w:rsidR="00C3000C">
              <w:rPr>
                <w:rFonts w:asciiTheme="majorHAnsi" w:hAnsiTheme="majorHAnsi"/>
                <w:b/>
                <w:bCs/>
                <w:noProof/>
              </w:rPr>
              <w:t>2</w:t>
            </w:r>
            <w:r w:rsidRPr="006A104F">
              <w:rPr>
                <w:rFonts w:asciiTheme="majorHAnsi" w:hAnsiTheme="majorHAnsi"/>
                <w:b/>
                <w:bCs/>
              </w:rPr>
              <w:fldChar w:fldCharType="end"/>
            </w:r>
          </w:p>
        </w:sdtContent>
      </w:sdt>
    </w:sdtContent>
  </w:sdt>
  <w:p w14:paraId="2AC512D2" w14:textId="77777777" w:rsidR="006A104F" w:rsidRDefault="006A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E0B36" w14:textId="77777777" w:rsidR="005500E6" w:rsidRDefault="005500E6" w:rsidP="006A104F">
      <w:r>
        <w:separator/>
      </w:r>
    </w:p>
  </w:footnote>
  <w:footnote w:type="continuationSeparator" w:id="0">
    <w:p w14:paraId="4CA83008" w14:textId="77777777" w:rsidR="005500E6" w:rsidRDefault="005500E6" w:rsidP="006A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5604" w14:textId="77777777" w:rsidR="006A104F" w:rsidRDefault="006A104F" w:rsidP="006A104F">
    <w:pPr>
      <w:pStyle w:val="Header"/>
      <w:tabs>
        <w:tab w:val="clear" w:pos="9360"/>
        <w:tab w:val="right" w:pos="8550"/>
      </w:tabs>
    </w:pPr>
    <w:r>
      <w:rPr>
        <w:noProof/>
      </w:rPr>
      <w:drawing>
        <wp:anchor distT="0" distB="0" distL="114300" distR="114300" simplePos="0" relativeHeight="251661312" behindDoc="0" locked="0" layoutInCell="1" allowOverlap="1" wp14:anchorId="17832764" wp14:editId="1D8ADF9A">
          <wp:simplePos x="0" y="0"/>
          <wp:positionH relativeFrom="column">
            <wp:posOffset>-182880</wp:posOffset>
          </wp:positionH>
          <wp:positionV relativeFrom="paragraph">
            <wp:posOffset>-320040</wp:posOffset>
          </wp:positionV>
          <wp:extent cx="3385185" cy="7467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5185" cy="746760"/>
                  </a:xfrm>
                  <a:prstGeom prst="rect">
                    <a:avLst/>
                  </a:prstGeom>
                  <a:noFill/>
                </pic:spPr>
              </pic:pic>
            </a:graphicData>
          </a:graphic>
          <wp14:sizeRelH relativeFrom="page">
            <wp14:pctWidth>0</wp14:pctWidth>
          </wp14:sizeRelH>
          <wp14:sizeRelV relativeFrom="page">
            <wp14:pctHeight>0</wp14:pctHeight>
          </wp14:sizeRelV>
        </wp:anchor>
      </w:drawing>
    </w:r>
    <w:r>
      <w:tab/>
    </w:r>
  </w:p>
  <w:p w14:paraId="0BB3AFBA" w14:textId="2FBC5E14" w:rsidR="006A104F" w:rsidRPr="006A104F" w:rsidRDefault="006A104F" w:rsidP="006A104F">
    <w:pPr>
      <w:pStyle w:val="Header"/>
      <w:tabs>
        <w:tab w:val="clear" w:pos="9360"/>
        <w:tab w:val="right" w:pos="8550"/>
      </w:tabs>
      <w:rPr>
        <w:rFonts w:asciiTheme="majorHAnsi" w:hAnsiTheme="majorHAnsi"/>
      </w:rPr>
    </w:pPr>
    <w:r>
      <w:t>Q</w:t>
    </w:r>
    <w:r>
      <w:tab/>
    </w:r>
    <w:r>
      <w:tab/>
    </w:r>
    <w:r w:rsidR="003328B5">
      <w:rPr>
        <w:rFonts w:asciiTheme="majorHAnsi" w:hAnsiTheme="majorHAnsi"/>
      </w:rPr>
      <w:t>July 1</w:t>
    </w:r>
    <w:r w:rsidR="00EE7F9D">
      <w:rPr>
        <w:rFonts w:asciiTheme="majorHAnsi" w:hAnsiTheme="majorHAnsi"/>
      </w:rPr>
      <w:t>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60FF"/>
    <w:multiLevelType w:val="hybridMultilevel"/>
    <w:tmpl w:val="DB481A4A"/>
    <w:lvl w:ilvl="0" w:tplc="E25A3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D0A3F"/>
    <w:multiLevelType w:val="hybridMultilevel"/>
    <w:tmpl w:val="66FC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856F4"/>
    <w:multiLevelType w:val="hybridMultilevel"/>
    <w:tmpl w:val="D916BCDA"/>
    <w:lvl w:ilvl="0" w:tplc="E222C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D0824"/>
    <w:multiLevelType w:val="hybridMultilevel"/>
    <w:tmpl w:val="7E40DEEA"/>
    <w:lvl w:ilvl="0" w:tplc="E222CDD4">
      <w:start w:val="1"/>
      <w:numFmt w:val="decimal"/>
      <w:lvlText w:val="%1."/>
      <w:lvlJc w:val="left"/>
      <w:pPr>
        <w:ind w:left="720" w:hanging="360"/>
      </w:pPr>
      <w:rPr>
        <w:rFonts w:hint="default"/>
        <w:b/>
      </w:rPr>
    </w:lvl>
    <w:lvl w:ilvl="1" w:tplc="5606A1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F7DD9"/>
    <w:multiLevelType w:val="hybridMultilevel"/>
    <w:tmpl w:val="67187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16262"/>
    <w:multiLevelType w:val="hybridMultilevel"/>
    <w:tmpl w:val="1CA66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397F53"/>
    <w:multiLevelType w:val="hybridMultilevel"/>
    <w:tmpl w:val="B504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5F96"/>
    <w:multiLevelType w:val="hybridMultilevel"/>
    <w:tmpl w:val="EEDCEF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21"/>
    <w:rsid w:val="0000707A"/>
    <w:rsid w:val="0004365C"/>
    <w:rsid w:val="000963F0"/>
    <w:rsid w:val="00112A43"/>
    <w:rsid w:val="00145DB4"/>
    <w:rsid w:val="00151AF8"/>
    <w:rsid w:val="00156041"/>
    <w:rsid w:val="001A526C"/>
    <w:rsid w:val="001B600C"/>
    <w:rsid w:val="001C15AF"/>
    <w:rsid w:val="00212283"/>
    <w:rsid w:val="00296257"/>
    <w:rsid w:val="002A623A"/>
    <w:rsid w:val="003328B5"/>
    <w:rsid w:val="00342975"/>
    <w:rsid w:val="00420B8E"/>
    <w:rsid w:val="00426A7A"/>
    <w:rsid w:val="00467AD5"/>
    <w:rsid w:val="00470FD1"/>
    <w:rsid w:val="00510A31"/>
    <w:rsid w:val="00520C0C"/>
    <w:rsid w:val="005500E6"/>
    <w:rsid w:val="00552D50"/>
    <w:rsid w:val="00576CB5"/>
    <w:rsid w:val="005878F2"/>
    <w:rsid w:val="005B77E3"/>
    <w:rsid w:val="00605E21"/>
    <w:rsid w:val="006771A7"/>
    <w:rsid w:val="00687CCF"/>
    <w:rsid w:val="006A104F"/>
    <w:rsid w:val="00717928"/>
    <w:rsid w:val="00723FB9"/>
    <w:rsid w:val="00726448"/>
    <w:rsid w:val="007353FC"/>
    <w:rsid w:val="008007B2"/>
    <w:rsid w:val="008077EA"/>
    <w:rsid w:val="0084087A"/>
    <w:rsid w:val="00854E2A"/>
    <w:rsid w:val="008A53B4"/>
    <w:rsid w:val="008F07CF"/>
    <w:rsid w:val="00914348"/>
    <w:rsid w:val="009156DA"/>
    <w:rsid w:val="00920C4F"/>
    <w:rsid w:val="00934626"/>
    <w:rsid w:val="00A34970"/>
    <w:rsid w:val="00A55A09"/>
    <w:rsid w:val="00A75794"/>
    <w:rsid w:val="00A772F4"/>
    <w:rsid w:val="00AC5B9E"/>
    <w:rsid w:val="00B4682F"/>
    <w:rsid w:val="00C10019"/>
    <w:rsid w:val="00C3000C"/>
    <w:rsid w:val="00D17145"/>
    <w:rsid w:val="00D81855"/>
    <w:rsid w:val="00DB2A6E"/>
    <w:rsid w:val="00DD3136"/>
    <w:rsid w:val="00E20877"/>
    <w:rsid w:val="00E25A7F"/>
    <w:rsid w:val="00E25FF3"/>
    <w:rsid w:val="00E510A8"/>
    <w:rsid w:val="00E85FAD"/>
    <w:rsid w:val="00ED6D31"/>
    <w:rsid w:val="00EE7F9D"/>
    <w:rsid w:val="00F23795"/>
    <w:rsid w:val="00F25747"/>
    <w:rsid w:val="00F56A3C"/>
    <w:rsid w:val="00F9559D"/>
    <w:rsid w:val="00FA0403"/>
    <w:rsid w:val="00FB0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0E79E"/>
  <w14:defaultImageDpi w14:val="300"/>
  <w15:docId w15:val="{608FB37D-AF64-49DF-BF96-7DF3E202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E21"/>
  </w:style>
  <w:style w:type="character" w:styleId="Hyperlink">
    <w:name w:val="Hyperlink"/>
    <w:basedOn w:val="DefaultParagraphFont"/>
    <w:uiPriority w:val="99"/>
    <w:unhideWhenUsed/>
    <w:rsid w:val="00605E21"/>
    <w:rPr>
      <w:color w:val="0000FF"/>
      <w:u w:val="single"/>
    </w:rPr>
  </w:style>
  <w:style w:type="character" w:styleId="Strong">
    <w:name w:val="Strong"/>
    <w:basedOn w:val="DefaultParagraphFont"/>
    <w:uiPriority w:val="22"/>
    <w:qFormat/>
    <w:rsid w:val="00605E21"/>
    <w:rPr>
      <w:b/>
      <w:bCs/>
    </w:rPr>
  </w:style>
  <w:style w:type="paragraph" w:styleId="Header">
    <w:name w:val="header"/>
    <w:basedOn w:val="Normal"/>
    <w:link w:val="HeaderChar"/>
    <w:uiPriority w:val="99"/>
    <w:unhideWhenUsed/>
    <w:rsid w:val="006A104F"/>
    <w:pPr>
      <w:tabs>
        <w:tab w:val="center" w:pos="4680"/>
        <w:tab w:val="right" w:pos="9360"/>
      </w:tabs>
    </w:pPr>
  </w:style>
  <w:style w:type="character" w:customStyle="1" w:styleId="HeaderChar">
    <w:name w:val="Header Char"/>
    <w:basedOn w:val="DefaultParagraphFont"/>
    <w:link w:val="Header"/>
    <w:uiPriority w:val="99"/>
    <w:rsid w:val="006A104F"/>
  </w:style>
  <w:style w:type="paragraph" w:styleId="Footer">
    <w:name w:val="footer"/>
    <w:basedOn w:val="Normal"/>
    <w:link w:val="FooterChar"/>
    <w:uiPriority w:val="99"/>
    <w:unhideWhenUsed/>
    <w:rsid w:val="006A104F"/>
    <w:pPr>
      <w:tabs>
        <w:tab w:val="center" w:pos="4680"/>
        <w:tab w:val="right" w:pos="9360"/>
      </w:tabs>
    </w:pPr>
  </w:style>
  <w:style w:type="character" w:customStyle="1" w:styleId="FooterChar">
    <w:name w:val="Footer Char"/>
    <w:basedOn w:val="DefaultParagraphFont"/>
    <w:link w:val="Footer"/>
    <w:uiPriority w:val="99"/>
    <w:rsid w:val="006A104F"/>
  </w:style>
  <w:style w:type="paragraph" w:styleId="ListParagraph">
    <w:name w:val="List Paragraph"/>
    <w:basedOn w:val="Normal"/>
    <w:uiPriority w:val="34"/>
    <w:qFormat/>
    <w:rsid w:val="00FB0C09"/>
    <w:pPr>
      <w:ind w:left="720"/>
      <w:contextualSpacing/>
    </w:pPr>
  </w:style>
  <w:style w:type="character" w:styleId="FollowedHyperlink">
    <w:name w:val="FollowedHyperlink"/>
    <w:basedOn w:val="DefaultParagraphFont"/>
    <w:uiPriority w:val="99"/>
    <w:semiHidden/>
    <w:unhideWhenUsed/>
    <w:rsid w:val="005B77E3"/>
    <w:rPr>
      <w:color w:val="800080" w:themeColor="followedHyperlink"/>
      <w:u w:val="single"/>
    </w:rPr>
  </w:style>
  <w:style w:type="character" w:styleId="UnresolvedMention">
    <w:name w:val="Unresolved Mention"/>
    <w:basedOn w:val="DefaultParagraphFont"/>
    <w:uiPriority w:val="99"/>
    <w:semiHidden/>
    <w:unhideWhenUsed/>
    <w:rsid w:val="00735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2909">
      <w:bodyDiv w:val="1"/>
      <w:marLeft w:val="0"/>
      <w:marRight w:val="0"/>
      <w:marTop w:val="0"/>
      <w:marBottom w:val="0"/>
      <w:divBdr>
        <w:top w:val="none" w:sz="0" w:space="0" w:color="auto"/>
        <w:left w:val="none" w:sz="0" w:space="0" w:color="auto"/>
        <w:bottom w:val="none" w:sz="0" w:space="0" w:color="auto"/>
        <w:right w:val="none" w:sz="0" w:space="0" w:color="auto"/>
      </w:divBdr>
    </w:div>
    <w:div w:id="403912556">
      <w:bodyDiv w:val="1"/>
      <w:marLeft w:val="0"/>
      <w:marRight w:val="0"/>
      <w:marTop w:val="0"/>
      <w:marBottom w:val="0"/>
      <w:divBdr>
        <w:top w:val="none" w:sz="0" w:space="0" w:color="auto"/>
        <w:left w:val="none" w:sz="0" w:space="0" w:color="auto"/>
        <w:bottom w:val="none" w:sz="0" w:space="0" w:color="auto"/>
        <w:right w:val="none" w:sz="0" w:space="0" w:color="auto"/>
      </w:divBdr>
    </w:div>
    <w:div w:id="458571452">
      <w:bodyDiv w:val="1"/>
      <w:marLeft w:val="0"/>
      <w:marRight w:val="0"/>
      <w:marTop w:val="0"/>
      <w:marBottom w:val="0"/>
      <w:divBdr>
        <w:top w:val="none" w:sz="0" w:space="0" w:color="auto"/>
        <w:left w:val="none" w:sz="0" w:space="0" w:color="auto"/>
        <w:bottom w:val="none" w:sz="0" w:space="0" w:color="auto"/>
        <w:right w:val="none" w:sz="0" w:space="0" w:color="auto"/>
      </w:divBdr>
    </w:div>
    <w:div w:id="572131005">
      <w:bodyDiv w:val="1"/>
      <w:marLeft w:val="0"/>
      <w:marRight w:val="0"/>
      <w:marTop w:val="0"/>
      <w:marBottom w:val="0"/>
      <w:divBdr>
        <w:top w:val="none" w:sz="0" w:space="0" w:color="auto"/>
        <w:left w:val="none" w:sz="0" w:space="0" w:color="auto"/>
        <w:bottom w:val="none" w:sz="0" w:space="0" w:color="auto"/>
        <w:right w:val="none" w:sz="0" w:space="0" w:color="auto"/>
      </w:divBdr>
    </w:div>
    <w:div w:id="1762987806">
      <w:bodyDiv w:val="1"/>
      <w:marLeft w:val="0"/>
      <w:marRight w:val="0"/>
      <w:marTop w:val="0"/>
      <w:marBottom w:val="0"/>
      <w:divBdr>
        <w:top w:val="none" w:sz="0" w:space="0" w:color="auto"/>
        <w:left w:val="none" w:sz="0" w:space="0" w:color="auto"/>
        <w:bottom w:val="none" w:sz="0" w:space="0" w:color="auto"/>
        <w:right w:val="none" w:sz="0" w:space="0" w:color="auto"/>
      </w:divBdr>
    </w:div>
    <w:div w:id="1764454255">
      <w:bodyDiv w:val="1"/>
      <w:marLeft w:val="0"/>
      <w:marRight w:val="0"/>
      <w:marTop w:val="0"/>
      <w:marBottom w:val="0"/>
      <w:divBdr>
        <w:top w:val="none" w:sz="0" w:space="0" w:color="auto"/>
        <w:left w:val="none" w:sz="0" w:space="0" w:color="auto"/>
        <w:bottom w:val="none" w:sz="0" w:space="0" w:color="auto"/>
        <w:right w:val="none" w:sz="0" w:space="0" w:color="auto"/>
      </w:divBdr>
    </w:div>
    <w:div w:id="2140417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9-1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standards.org/ELA-Literacy/RH/9-10/" TargetMode="External"/><Relationship Id="rId12" Type="http://schemas.openxmlformats.org/officeDocument/2006/relationships/hyperlink" Target="https://www.youtube.com/watch?v=pFkRZzK8aH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region9/annualreport/07/images/mexico-us-border.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D9Ihs241zeg" TargetMode="External"/><Relationship Id="rId4" Type="http://schemas.openxmlformats.org/officeDocument/2006/relationships/webSettings" Target="webSettings.xml"/><Relationship Id="rId9" Type="http://schemas.openxmlformats.org/officeDocument/2006/relationships/hyperlink" Target="https://www.youtube.com/watch?v=pFkRZzK8aHQ"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2885</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UTEP</Company>
  <LinksUpToDate>false</LinksUpToDate>
  <CharactersWithSpaces>10684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Varela</dc:creator>
  <cp:keywords/>
  <dc:description/>
  <cp:lastModifiedBy>Perez, Susana</cp:lastModifiedBy>
  <cp:revision>6</cp:revision>
  <cp:lastPrinted>2017-06-23T12:03:00Z</cp:lastPrinted>
  <dcterms:created xsi:type="dcterms:W3CDTF">2021-07-27T15:50:00Z</dcterms:created>
  <dcterms:modified xsi:type="dcterms:W3CDTF">2021-07-31T19:40:00Z</dcterms:modified>
  <cp:category/>
</cp:coreProperties>
</file>